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Grigliatabella"/>
        <w:tblW w:w="1068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0"/>
        <w:gridCol w:w="311"/>
        <w:gridCol w:w="697"/>
        <w:gridCol w:w="284"/>
        <w:gridCol w:w="543"/>
        <w:gridCol w:w="483"/>
        <w:gridCol w:w="363"/>
        <w:gridCol w:w="263"/>
        <w:gridCol w:w="114"/>
        <w:gridCol w:w="164"/>
        <w:gridCol w:w="123"/>
        <w:gridCol w:w="95"/>
        <w:gridCol w:w="266"/>
        <w:gridCol w:w="16"/>
        <w:gridCol w:w="217"/>
        <w:gridCol w:w="77"/>
        <w:gridCol w:w="286"/>
        <w:gridCol w:w="208"/>
        <w:gridCol w:w="114"/>
        <w:gridCol w:w="109"/>
        <w:gridCol w:w="318"/>
        <w:gridCol w:w="214"/>
        <w:gridCol w:w="70"/>
        <w:gridCol w:w="153"/>
        <w:gridCol w:w="377"/>
        <w:gridCol w:w="109"/>
        <w:gridCol w:w="241"/>
        <w:gridCol w:w="269"/>
        <w:gridCol w:w="545"/>
        <w:gridCol w:w="313"/>
        <w:gridCol w:w="549"/>
        <w:gridCol w:w="328"/>
        <w:gridCol w:w="576"/>
        <w:gridCol w:w="339"/>
        <w:gridCol w:w="214"/>
        <w:gridCol w:w="365"/>
        <w:gridCol w:w="414"/>
        <w:gridCol w:w="73"/>
      </w:tblGrid>
      <w:tr>
        <w:trPr/>
        <w:tc>
          <w:tcPr>
            <w:tcW w:w="3702" w:type="dxa"/>
            <w:gridSpan w:val="10"/>
            <w:tcBorders/>
            <w:vAlign w:val="center"/>
          </w:tcPr>
          <w:p>
            <w:pPr>
              <w:pStyle w:val="Normal"/>
              <w:widowControl/>
              <w:spacing w:lineRule="auto" w:line="240" w:before="0" w:after="0"/>
              <w:jc w:val="center"/>
              <w:rPr>
                <w:sz w:val="16"/>
                <w:szCs w:val="16"/>
              </w:rPr>
            </w:pPr>
            <w:r>
              <w:rPr>
                <w:rFonts w:eastAsia="Calibri" w:cs=""/>
                <w:kern w:val="0"/>
                <w:lang w:val="it-IT" w:eastAsia="en-US" w:bidi="ar-SA"/>
              </w:rPr>
              <w:drawing>
                <wp:inline distT="0" distB="0" distL="0" distR="0">
                  <wp:extent cx="316230" cy="40767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316230" cy="407670"/>
                          </a:xfrm>
                          <a:prstGeom prst="rect">
                            <a:avLst/>
                          </a:prstGeom>
                        </pic:spPr>
                      </pic:pic>
                    </a:graphicData>
                  </a:graphic>
                </wp:inline>
              </w:drawing>
            </w:r>
          </w:p>
          <w:p>
            <w:pPr>
              <w:pStyle w:val="Normal"/>
              <w:widowControl/>
              <w:spacing w:lineRule="auto" w:line="240" w:before="0" w:after="0"/>
              <w:jc w:val="center"/>
              <w:rPr>
                <w:rFonts w:cs="Calibri" w:cstheme="minorHAnsi"/>
                <w:szCs w:val="40"/>
              </w:rPr>
            </w:pPr>
            <w:r>
              <w:rPr>
                <w:rFonts w:eastAsia="Calibri" w:cs="Calibri" w:cstheme="minorHAnsi"/>
                <w:kern w:val="0"/>
                <w:sz w:val="22"/>
                <w:szCs w:val="40"/>
                <w:lang w:val="it-IT" w:eastAsia="en-US" w:bidi="ar-SA"/>
              </w:rPr>
              <w:t>Citta di Trani</w:t>
            </w:r>
          </w:p>
          <w:p>
            <w:pPr>
              <w:pStyle w:val="Normal"/>
              <w:widowControl/>
              <w:spacing w:lineRule="auto" w:line="240" w:before="0" w:after="0"/>
              <w:jc w:val="center"/>
              <w:rPr>
                <w:i/>
                <w:i/>
                <w:sz w:val="14"/>
                <w:szCs w:val="16"/>
              </w:rPr>
            </w:pPr>
            <w:r>
              <w:rPr>
                <w:rFonts w:eastAsia="Calibri" w:cs=""/>
                <w:i/>
                <w:kern w:val="0"/>
                <w:sz w:val="14"/>
                <w:szCs w:val="16"/>
                <w:lang w:val="it-IT" w:eastAsia="en-US" w:bidi="ar-SA"/>
              </w:rPr>
              <w:t>Medaglia d’argento al merito civile</w:t>
            </w:r>
          </w:p>
          <w:p>
            <w:pPr>
              <w:pStyle w:val="Normal"/>
              <w:widowControl/>
              <w:spacing w:lineRule="auto" w:line="240" w:before="0" w:after="0"/>
              <w:jc w:val="center"/>
              <w:rPr>
                <w:i/>
                <w:i/>
                <w:sz w:val="14"/>
                <w:szCs w:val="16"/>
              </w:rPr>
            </w:pPr>
            <w:r>
              <w:rPr>
                <w:rFonts w:eastAsia="Calibri" w:cs=""/>
                <w:i/>
                <w:kern w:val="0"/>
                <w:sz w:val="14"/>
                <w:szCs w:val="16"/>
                <w:lang w:val="it-IT" w:eastAsia="en-US" w:bidi="ar-SA"/>
              </w:rPr>
              <w:t>Provincia Barletta Andria Trani</w:t>
            </w:r>
          </w:p>
          <w:p>
            <w:pPr>
              <w:pStyle w:val="Normal"/>
              <w:widowControl/>
              <w:spacing w:lineRule="auto" w:line="240" w:before="0" w:after="0"/>
              <w:jc w:val="center"/>
              <w:rPr>
                <w:sz w:val="16"/>
                <w:szCs w:val="16"/>
              </w:rPr>
            </w:pPr>
            <w:r>
              <w:rPr>
                <w:rFonts w:eastAsia="Calibri" w:cs=""/>
                <w:i/>
                <w:kern w:val="0"/>
                <w:sz w:val="14"/>
                <w:szCs w:val="16"/>
                <w:lang w:val="it-IT" w:eastAsia="en-US" w:bidi="ar-SA"/>
              </w:rPr>
              <w:t>Settore Finanziario – Ufficio TARI</w:t>
            </w:r>
          </w:p>
        </w:tc>
        <w:tc>
          <w:tcPr>
            <w:tcW w:w="6978" w:type="dxa"/>
            <w:gridSpan w:val="28"/>
            <w:tcBorders/>
          </w:tcPr>
          <w:p>
            <w:pPr>
              <w:pStyle w:val="Normal"/>
              <w:widowControl/>
              <w:spacing w:lineRule="auto" w:line="240" w:before="0" w:after="0"/>
              <w:jc w:val="left"/>
              <w:rPr>
                <w:sz w:val="16"/>
                <w:szCs w:val="16"/>
              </w:rPr>
            </w:pPr>
            <w:r>
              <w:rPr>
                <w:rFonts w:eastAsia="Calibri" w:cs=""/>
                <w:kern w:val="0"/>
                <w:sz w:val="16"/>
                <w:szCs w:val="16"/>
                <w:lang w:val="it-IT" w:eastAsia="en-US" w:bidi="ar-SA"/>
              </w:rPr>
            </w:r>
          </w:p>
          <w:p>
            <w:pPr>
              <w:pStyle w:val="Normal"/>
              <w:widowControl/>
              <w:spacing w:lineRule="auto" w:line="240" w:before="0" w:after="0"/>
              <w:jc w:val="left"/>
              <w:rPr>
                <w:sz w:val="20"/>
                <w:szCs w:val="20"/>
              </w:rPr>
            </w:pPr>
            <w:r>
              <w:rPr>
                <w:rFonts w:eastAsia="Calibri" w:cs=""/>
                <w:kern w:val="0"/>
                <w:sz w:val="20"/>
                <w:szCs w:val="20"/>
                <w:lang w:val="it-IT" w:eastAsia="en-US" w:bidi="ar-SA"/>
              </w:rPr>
              <w:t>Estremi di presentazione:</w:t>
            </w:r>
          </w:p>
          <w:p>
            <w:pPr>
              <w:pStyle w:val="Normal"/>
              <w:widowControl/>
              <w:spacing w:lineRule="auto" w:line="240" w:before="0" w:after="0"/>
              <w:jc w:val="left"/>
              <w:rPr>
                <w:sz w:val="20"/>
                <w:szCs w:val="20"/>
              </w:rPr>
            </w:pPr>
            <w:r>
              <w:rPr>
                <w:rFonts w:eastAsia="Calibri" w:cs=""/>
                <w:kern w:val="0"/>
                <w:sz w:val="20"/>
                <w:szCs w:val="20"/>
                <w:lang w:val="it-IT" w:eastAsia="en-US" w:bidi="ar-SA"/>
              </w:rPr>
            </w:r>
          </w:p>
          <w:p>
            <w:pPr>
              <w:pStyle w:val="Normal"/>
              <w:widowControl/>
              <w:spacing w:lineRule="auto" w:line="240" w:before="0" w:after="0"/>
              <w:jc w:val="left"/>
              <w:rPr>
                <w:sz w:val="16"/>
                <w:szCs w:val="16"/>
              </w:rPr>
            </w:pPr>
            <w:r>
              <w:rPr>
                <w:rFonts w:eastAsia="Calibri" w:cs=""/>
                <w:kern w:val="0"/>
                <w:sz w:val="16"/>
                <w:szCs w:val="16"/>
                <w:lang w:val="it-IT" w:eastAsia="en-US" w:bidi="ar-SA"/>
              </w:rPr>
              <w:t>|__| deposito presso ufficio TARI - |__| deposito ufficio protocollo ente/raccomandata a.r. - |__| PEC</w:t>
            </w:r>
          </w:p>
          <w:p>
            <w:pPr>
              <w:pStyle w:val="Normal"/>
              <w:widowControl/>
              <w:spacing w:lineRule="auto" w:line="240" w:before="0" w:after="0"/>
              <w:jc w:val="left"/>
              <w:rPr>
                <w:sz w:val="20"/>
                <w:szCs w:val="20"/>
              </w:rPr>
            </w:pPr>
            <w:r>
              <w:rPr>
                <w:rFonts w:eastAsia="Calibri" w:cs=""/>
                <w:kern w:val="0"/>
                <w:sz w:val="20"/>
                <w:szCs w:val="20"/>
                <w:lang w:val="it-IT" w:eastAsia="en-US" w:bidi="ar-SA"/>
              </w:rPr>
            </w:r>
          </w:p>
          <w:p>
            <w:pPr>
              <w:pStyle w:val="Normal"/>
              <w:widowControl/>
              <w:spacing w:lineRule="auto" w:line="240" w:before="0" w:after="0"/>
              <w:jc w:val="left"/>
              <w:rPr>
                <w:sz w:val="16"/>
                <w:szCs w:val="16"/>
              </w:rPr>
            </w:pPr>
            <w:r>
              <w:rPr>
                <w:rFonts w:eastAsia="Calibri" w:cs=""/>
                <w:kern w:val="0"/>
                <w:sz w:val="16"/>
                <w:szCs w:val="16"/>
                <w:lang w:val="it-IT" w:eastAsia="en-US" w:bidi="ar-SA"/>
              </w:rPr>
              <w:t>Prot. n° _________________________________ del ___/___/______</w:t>
            </w:r>
          </w:p>
          <w:p>
            <w:pPr>
              <w:pStyle w:val="Normal"/>
              <w:widowControl/>
              <w:spacing w:lineRule="auto" w:line="240" w:before="0" w:after="0"/>
              <w:jc w:val="left"/>
              <w:rPr>
                <w:sz w:val="16"/>
                <w:szCs w:val="16"/>
              </w:rPr>
            </w:pPr>
            <w:r>
              <w:rPr>
                <w:rFonts w:eastAsia="Calibri" w:cs=""/>
                <w:kern w:val="0"/>
                <w:sz w:val="16"/>
                <w:szCs w:val="16"/>
                <w:lang w:val="it-IT" w:eastAsia="en-US" w:bidi="ar-SA"/>
              </w:rPr>
            </w:r>
          </w:p>
        </w:tc>
      </w:tr>
      <w:tr>
        <w:trPr/>
        <w:tc>
          <w:tcPr>
            <w:tcW w:w="3702" w:type="dxa"/>
            <w:gridSpan w:val="10"/>
            <w:tcBorders>
              <w:left w:val="single" w:sz="4" w:space="0" w:color="FFFFFF"/>
              <w:right w:val="single" w:sz="4" w:space="0" w:color="FFFFFF"/>
            </w:tcBorders>
          </w:tcPr>
          <w:p>
            <w:pPr>
              <w:pStyle w:val="Normal"/>
              <w:widowControl/>
              <w:spacing w:lineRule="auto" w:line="240" w:before="0" w:after="0"/>
              <w:jc w:val="left"/>
              <w:rPr>
                <w:sz w:val="16"/>
                <w:szCs w:val="16"/>
              </w:rPr>
            </w:pPr>
            <w:r>
              <w:rPr>
                <w:rFonts w:eastAsia="Calibri" w:cs=""/>
                <w:kern w:val="0"/>
                <w:sz w:val="16"/>
                <w:szCs w:val="16"/>
                <w:lang w:val="it-IT" w:eastAsia="en-US" w:bidi="ar-SA"/>
              </w:rPr>
            </w:r>
          </w:p>
        </w:tc>
        <w:tc>
          <w:tcPr>
            <w:tcW w:w="6978" w:type="dxa"/>
            <w:gridSpan w:val="28"/>
            <w:tcBorders>
              <w:left w:val="single" w:sz="4" w:space="0" w:color="FFFFFF"/>
              <w:right w:val="single" w:sz="4" w:space="0" w:color="FFFFFF"/>
            </w:tcBorders>
          </w:tcPr>
          <w:p>
            <w:pPr>
              <w:pStyle w:val="Normal"/>
              <w:widowControl/>
              <w:spacing w:lineRule="auto" w:line="240" w:before="0" w:after="0"/>
              <w:jc w:val="left"/>
              <w:rPr>
                <w:sz w:val="16"/>
                <w:szCs w:val="16"/>
              </w:rPr>
            </w:pPr>
            <w:r>
              <w:rPr>
                <w:rFonts w:eastAsia="Calibri" w:cs=""/>
                <w:kern w:val="0"/>
                <w:sz w:val="16"/>
                <w:szCs w:val="16"/>
                <w:lang w:val="it-IT" w:eastAsia="en-US" w:bidi="ar-SA"/>
              </w:rPr>
            </w:r>
          </w:p>
        </w:tc>
      </w:tr>
      <w:tr>
        <w:trPr/>
        <w:tc>
          <w:tcPr>
            <w:tcW w:w="10680" w:type="dxa"/>
            <w:gridSpan w:val="38"/>
            <w:tcBorders/>
          </w:tcPr>
          <w:p>
            <w:pPr>
              <w:pStyle w:val="Normal"/>
              <w:widowControl/>
              <w:spacing w:lineRule="auto" w:line="240" w:before="0" w:after="0"/>
              <w:jc w:val="center"/>
              <w:rPr>
                <w:sz w:val="32"/>
                <w:szCs w:val="32"/>
              </w:rPr>
            </w:pPr>
            <w:r>
              <w:rPr>
                <w:rFonts w:eastAsia="Calibri" w:cs=""/>
                <w:kern w:val="0"/>
                <w:sz w:val="32"/>
                <w:szCs w:val="32"/>
                <w:lang w:val="it-IT" w:eastAsia="en-US" w:bidi="ar-SA"/>
              </w:rPr>
              <w:t>MODELLO 1UD - TARI – UTENZE DOMESTICHE</w:t>
            </w:r>
          </w:p>
        </w:tc>
      </w:tr>
      <w:tr>
        <w:trPr/>
        <w:tc>
          <w:tcPr>
            <w:tcW w:w="10680" w:type="dxa"/>
            <w:gridSpan w:val="38"/>
            <w:tcBorders>
              <w:left w:val="single" w:sz="4" w:space="0" w:color="FFFFFF"/>
              <w:right w:val="single" w:sz="4" w:space="0" w:color="FFFFFF"/>
            </w:tcBorders>
          </w:tcPr>
          <w:p>
            <w:pPr>
              <w:pStyle w:val="Normal"/>
              <w:widowControl/>
              <w:spacing w:lineRule="auto" w:line="240" w:before="0" w:after="0"/>
              <w:jc w:val="center"/>
              <w:rPr>
                <w:sz w:val="16"/>
                <w:szCs w:val="16"/>
              </w:rPr>
            </w:pPr>
            <w:r>
              <w:rPr>
                <w:rFonts w:eastAsia="Calibri" w:cs=""/>
                <w:kern w:val="0"/>
                <w:sz w:val="16"/>
                <w:szCs w:val="16"/>
                <w:lang w:val="it-IT" w:eastAsia="en-US" w:bidi="ar-SA"/>
              </w:rPr>
            </w:r>
          </w:p>
        </w:tc>
      </w:tr>
      <w:tr>
        <w:trPr/>
        <w:tc>
          <w:tcPr>
            <w:tcW w:w="10680" w:type="dxa"/>
            <w:gridSpan w:val="38"/>
            <w:tcBorders/>
            <w:shd w:color="auto" w:fill="000000" w:themeFill="text1" w:val="clear"/>
          </w:tcPr>
          <w:p>
            <w:pPr>
              <w:pStyle w:val="Normal"/>
              <w:widowControl/>
              <w:spacing w:lineRule="auto" w:line="240" w:before="0" w:after="0"/>
              <w:jc w:val="center"/>
              <w:rPr>
                <w:sz w:val="28"/>
                <w:szCs w:val="28"/>
              </w:rPr>
            </w:pPr>
            <w:r>
              <w:rPr>
                <w:rFonts w:eastAsia="Calibri" w:cs=""/>
                <w:kern w:val="0"/>
                <w:sz w:val="28"/>
                <w:szCs w:val="28"/>
                <w:lang w:val="it-IT" w:eastAsia="en-US" w:bidi="ar-SA"/>
              </w:rPr>
              <w:t>DICHIARAZIONE DI NUOVA OCCUPAZIONE O DETENZIONE DI LOCALI ED AREE</w:t>
            </w:r>
          </w:p>
        </w:tc>
      </w:tr>
      <w:tr>
        <w:trPr/>
        <w:tc>
          <w:tcPr>
            <w:tcW w:w="10680" w:type="dxa"/>
            <w:gridSpan w:val="38"/>
            <w:tcBorders>
              <w:left w:val="single" w:sz="4" w:space="0" w:color="FFFFFF"/>
              <w:right w:val="single" w:sz="4" w:space="0" w:color="FFFFFF"/>
            </w:tcBorders>
            <w:shd w:color="auto" w:fill="FFFFFF" w:themeFill="background1" w:val="clear"/>
          </w:tcPr>
          <w:p>
            <w:pPr>
              <w:pStyle w:val="Normal"/>
              <w:widowControl/>
              <w:spacing w:lineRule="auto" w:line="240" w:before="0" w:after="0"/>
              <w:jc w:val="center"/>
              <w:rPr>
                <w:sz w:val="16"/>
                <w:szCs w:val="16"/>
              </w:rPr>
            </w:pPr>
            <w:r>
              <w:rPr>
                <w:rFonts w:eastAsia="Calibri" w:cs=""/>
                <w:kern w:val="0"/>
                <w:sz w:val="16"/>
                <w:szCs w:val="16"/>
                <w:lang w:val="it-IT" w:eastAsia="en-US" w:bidi="ar-SA"/>
              </w:rPr>
            </w:r>
          </w:p>
        </w:tc>
      </w:tr>
      <w:tr>
        <w:trPr/>
        <w:tc>
          <w:tcPr>
            <w:tcW w:w="10680" w:type="dxa"/>
            <w:gridSpan w:val="38"/>
            <w:tcBorders/>
            <w:shd w:color="auto" w:fill="FFFFFF" w:themeFill="background1" w:val="clear"/>
          </w:tcPr>
          <w:p>
            <w:pPr>
              <w:pStyle w:val="Normal"/>
              <w:widowControl/>
              <w:spacing w:lineRule="auto" w:line="240" w:before="0" w:after="0"/>
              <w:jc w:val="both"/>
              <w:rPr>
                <w:sz w:val="18"/>
                <w:szCs w:val="18"/>
              </w:rPr>
            </w:pPr>
            <w:r>
              <w:rPr>
                <w:rFonts w:eastAsia="Calibri" w:cs=""/>
                <w:kern w:val="0"/>
                <w:sz w:val="18"/>
                <w:szCs w:val="18"/>
                <w:lang w:val="it-IT" w:eastAsia="en-US" w:bidi="ar-SA"/>
              </w:rPr>
              <w:t>Ai sensi dell’art. 1, comma 738, della L. 27 dicembre 2019, n. 160, dell’art. 1 commi da 639 a 705 della Legge n. 147 del 27.12.2013 (Legge di Stabilità 2014) e s.m.i.  e del Regolamento Comunale TARI così come approvato con Deliberazione di Consiglio Comunale n° 65 del 10.09.2020, il sottoscritto</w:t>
            </w:r>
          </w:p>
        </w:tc>
      </w:tr>
      <w:tr>
        <w:trPr>
          <w:trHeight w:val="113" w:hRule="atLeast"/>
        </w:trPr>
        <w:tc>
          <w:tcPr>
            <w:tcW w:w="10680" w:type="dxa"/>
            <w:gridSpan w:val="38"/>
            <w:tcBorders>
              <w:left w:val="single" w:sz="4" w:space="0" w:color="FFFFFF"/>
              <w:bottom w:val="single" w:sz="4" w:space="0" w:color="FFFFFF"/>
              <w:right w:val="single" w:sz="4" w:space="0" w:color="FFFFFF"/>
            </w:tcBorders>
            <w:shd w:color="auto" w:fill="FFFFFF" w:themeFill="background1" w:val="clear"/>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0680" w:type="dxa"/>
            <w:gridSpan w:val="38"/>
            <w:tcBorders>
              <w:top w:val="single" w:sz="4" w:space="0" w:color="FFFFFF"/>
              <w:left w:val="single" w:sz="4" w:space="0" w:color="FFFFFF"/>
              <w:bottom w:val="single" w:sz="4" w:space="0" w:color="FFFFFF"/>
              <w:right w:val="single" w:sz="4" w:space="0" w:color="FFFFFF"/>
            </w:tcBorders>
            <w:shd w:color="auto" w:fill="FFFFFF" w:themeFill="background1" w:val="clear"/>
          </w:tcPr>
          <w:p>
            <w:pPr>
              <w:pStyle w:val="Normal"/>
              <w:widowControl/>
              <w:spacing w:lineRule="auto" w:line="240" w:before="0" w:after="0"/>
              <w:jc w:val="center"/>
              <w:rPr>
                <w:b/>
                <w:sz w:val="18"/>
                <w:szCs w:val="18"/>
              </w:rPr>
            </w:pPr>
            <w:r>
              <w:rPr>
                <w:rFonts w:eastAsia="Calibri" w:cs=""/>
                <w:b/>
                <w:kern w:val="0"/>
                <w:sz w:val="18"/>
                <w:szCs w:val="18"/>
                <w:lang w:val="it-IT" w:eastAsia="en-US" w:bidi="ar-SA"/>
              </w:rPr>
              <w:t>DATI DEL DICHIARANTE</w:t>
            </w:r>
          </w:p>
        </w:tc>
      </w:tr>
      <w:tr>
        <w:trPr/>
        <w:tc>
          <w:tcPr>
            <w:tcW w:w="10680" w:type="dxa"/>
            <w:gridSpan w:val="38"/>
            <w:tcBorders>
              <w:top w:val="single" w:sz="4" w:space="0" w:color="FFFFFF"/>
              <w:left w:val="single" w:sz="4" w:space="0" w:color="FFFFFF"/>
              <w:right w:val="single" w:sz="4" w:space="0" w:color="FFFFFF"/>
            </w:tcBorders>
            <w:shd w:color="auto" w:fill="FFFFFF" w:themeFill="background1" w:val="clear"/>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rHeight w:val="284" w:hRule="atLeast"/>
        </w:trPr>
        <w:tc>
          <w:tcPr>
            <w:tcW w:w="3161"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COGNOME</w:t>
            </w:r>
          </w:p>
        </w:tc>
        <w:tc>
          <w:tcPr>
            <w:tcW w:w="7519"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NOME</w:t>
            </w:r>
          </w:p>
        </w:tc>
        <w:tc>
          <w:tcPr>
            <w:tcW w:w="7519"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SESSO</w:t>
            </w:r>
          </w:p>
        </w:tc>
        <w:tc>
          <w:tcPr>
            <w:tcW w:w="263"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496" w:type="dxa"/>
            <w:gridSpan w:val="4"/>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 xml:space="preserve"> </w:t>
            </w:r>
            <w:r>
              <w:rPr>
                <w:rFonts w:eastAsia="Calibri" w:cs=""/>
                <w:kern w:val="0"/>
                <w:sz w:val="18"/>
                <w:szCs w:val="18"/>
                <w:lang w:val="it-IT" w:eastAsia="en-US" w:bidi="ar-SA"/>
              </w:rPr>
              <w:t>M</w:t>
            </w:r>
          </w:p>
        </w:tc>
        <w:tc>
          <w:tcPr>
            <w:tcW w:w="266" w:type="dxa"/>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310"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494"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 xml:space="preserve">   </w:t>
            </w:r>
            <w:r>
              <w:rPr>
                <w:rFonts w:eastAsia="Calibri" w:cs=""/>
                <w:kern w:val="0"/>
                <w:sz w:val="18"/>
                <w:szCs w:val="18"/>
                <w:lang w:val="it-IT" w:eastAsia="en-US" w:bidi="ar-SA"/>
              </w:rPr>
              <w:t>F</w:t>
            </w:r>
          </w:p>
        </w:tc>
        <w:tc>
          <w:tcPr>
            <w:tcW w:w="5690" w:type="dxa"/>
            <w:gridSpan w:val="20"/>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LUOGO DI NASCITA</w:t>
            </w:r>
          </w:p>
        </w:tc>
        <w:tc>
          <w:tcPr>
            <w:tcW w:w="6453" w:type="dxa"/>
            <w:gridSpan w:val="27"/>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579"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prov</w:t>
            </w:r>
          </w:p>
        </w:tc>
        <w:tc>
          <w:tcPr>
            <w:tcW w:w="48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DATA DI NASCITA</w:t>
            </w:r>
          </w:p>
        </w:tc>
        <w:tc>
          <w:tcPr>
            <w:tcW w:w="37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8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w:t>
            </w:r>
          </w:p>
        </w:tc>
        <w:tc>
          <w:tcPr>
            <w:tcW w:w="37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94"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w:t>
            </w:r>
          </w:p>
        </w:tc>
        <w:tc>
          <w:tcPr>
            <w:tcW w:w="717" w:type="dxa"/>
            <w:gridSpan w:val="4"/>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5467" w:type="dxa"/>
            <w:gridSpan w:val="18"/>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CODICE FISCALE</w:t>
            </w:r>
          </w:p>
        </w:tc>
        <w:tc>
          <w:tcPr>
            <w:tcW w:w="7519"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INDIRIZZO DI RESIDENZA</w:t>
            </w:r>
          </w:p>
        </w:tc>
        <w:tc>
          <w:tcPr>
            <w:tcW w:w="7519"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COMUNE DI RESIDENZA</w:t>
            </w:r>
          </w:p>
        </w:tc>
        <w:tc>
          <w:tcPr>
            <w:tcW w:w="6453" w:type="dxa"/>
            <w:gridSpan w:val="27"/>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579"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prov</w:t>
            </w:r>
          </w:p>
        </w:tc>
        <w:tc>
          <w:tcPr>
            <w:tcW w:w="48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 xml:space="preserve">RECAPITO </w:t>
            </w:r>
            <w:r>
              <w:rPr>
                <w:rFonts w:eastAsia="Calibri" w:cs=""/>
                <w:kern w:val="0"/>
                <w:sz w:val="14"/>
                <w:szCs w:val="14"/>
                <w:lang w:val="it-IT" w:eastAsia="en-US" w:bidi="ar-SA"/>
              </w:rPr>
              <w:t>(</w:t>
            </w:r>
            <w:r>
              <w:rPr>
                <w:rFonts w:eastAsia="Calibri" w:cs=""/>
                <w:kern w:val="0"/>
                <w:sz w:val="14"/>
                <w:szCs w:val="14"/>
                <w:vertAlign w:val="superscript"/>
                <w:lang w:val="it-IT" w:eastAsia="en-US" w:bidi="ar-SA"/>
              </w:rPr>
              <w:t>1</w:t>
            </w:r>
            <w:r>
              <w:rPr>
                <w:rFonts w:eastAsia="Calibri" w:cs=""/>
                <w:kern w:val="0"/>
                <w:sz w:val="14"/>
                <w:szCs w:val="14"/>
                <w:lang w:val="it-IT" w:eastAsia="en-US" w:bidi="ar-SA"/>
              </w:rPr>
              <w:t>)</w:t>
            </w:r>
          </w:p>
        </w:tc>
        <w:tc>
          <w:tcPr>
            <w:tcW w:w="7519"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TELEFONO</w:t>
            </w:r>
          </w:p>
        </w:tc>
        <w:tc>
          <w:tcPr>
            <w:tcW w:w="7519"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INDIRIZZO MAIL</w:t>
            </w:r>
          </w:p>
        </w:tc>
        <w:tc>
          <w:tcPr>
            <w:tcW w:w="7519"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3161"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INDIRIZZO P.E.C.</w:t>
            </w:r>
          </w:p>
        </w:tc>
        <w:tc>
          <w:tcPr>
            <w:tcW w:w="7519"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c>
          <w:tcPr>
            <w:tcW w:w="10680" w:type="dxa"/>
            <w:gridSpan w:val="38"/>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60" w:after="0"/>
              <w:jc w:val="both"/>
              <w:rPr>
                <w:bCs/>
                <w:sz w:val="16"/>
                <w:szCs w:val="16"/>
                <w:vertAlign w:val="superscript"/>
              </w:rPr>
            </w:pPr>
            <w:r>
              <w:rPr>
                <w:rFonts w:eastAsia="Calibri" w:cs=""/>
                <w:bCs/>
                <w:kern w:val="0"/>
                <w:sz w:val="16"/>
                <w:szCs w:val="16"/>
                <w:lang w:val="it-IT" w:eastAsia="en-US" w:bidi="ar-SA"/>
              </w:rPr>
              <w:t>(1) Riportare un indirizzo di recapito qualora differente da quello di residenza.</w:t>
            </w:r>
          </w:p>
          <w:p>
            <w:pPr>
              <w:pStyle w:val="Normal"/>
              <w:widowControl/>
              <w:spacing w:lineRule="auto" w:line="240" w:before="0" w:after="0"/>
              <w:jc w:val="both"/>
              <w:rPr>
                <w:bCs/>
                <w:sz w:val="16"/>
                <w:szCs w:val="16"/>
              </w:rPr>
            </w:pPr>
            <w:r>
              <w:rPr>
                <w:rFonts w:eastAsia="Calibri" w:cs=""/>
                <w:bCs/>
                <w:kern w:val="0"/>
                <w:sz w:val="16"/>
                <w:szCs w:val="16"/>
                <w:lang w:val="it-IT" w:eastAsia="en-US" w:bidi="ar-SA"/>
              </w:rPr>
            </w:r>
          </w:p>
          <w:p>
            <w:pPr>
              <w:pStyle w:val="Normal"/>
              <w:widowControl/>
              <w:spacing w:lineRule="auto" w:line="240" w:before="0" w:after="0"/>
              <w:jc w:val="center"/>
              <w:rPr>
                <w:bCs/>
                <w:sz w:val="16"/>
                <w:szCs w:val="16"/>
              </w:rPr>
            </w:pPr>
            <w:r>
              <w:rPr>
                <w:rFonts w:eastAsia="Calibri" w:cs=""/>
                <w:bCs/>
                <w:kern w:val="0"/>
                <w:sz w:val="16"/>
                <w:szCs w:val="16"/>
                <w:lang w:val="it-IT" w:eastAsia="en-US" w:bidi="ar-SA"/>
              </w:rPr>
              <w:t>RELATIVAMENTE AGLI IMMOBILI</w:t>
            </w:r>
          </w:p>
        </w:tc>
      </w:tr>
      <w:tr>
        <w:trPr/>
        <w:tc>
          <w:tcPr>
            <w:tcW w:w="10680" w:type="dxa"/>
            <w:gridSpan w:val="38"/>
            <w:tcBorders>
              <w:top w:val="single" w:sz="4" w:space="0" w:color="FFFFFF"/>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r>
      <w:tr>
        <w:trPr>
          <w:trHeight w:val="284" w:hRule="atLeast"/>
        </w:trPr>
        <w:tc>
          <w:tcPr>
            <w:tcW w:w="480"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1.</w:t>
            </w:r>
          </w:p>
        </w:tc>
        <w:tc>
          <w:tcPr>
            <w:tcW w:w="2318" w:type="dxa"/>
            <w:gridSpan w:val="5"/>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Via/Piazza/Corso</w:t>
            </w:r>
          </w:p>
        </w:tc>
        <w:tc>
          <w:tcPr>
            <w:tcW w:w="4711" w:type="dxa"/>
            <w:gridSpan w:val="2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313" w:type="dxa"/>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n</w:t>
            </w:r>
          </w:p>
        </w:tc>
        <w:tc>
          <w:tcPr>
            <w:tcW w:w="87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112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piano/scala</w:t>
            </w:r>
          </w:p>
        </w:tc>
        <w:tc>
          <w:tcPr>
            <w:tcW w:w="85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480" w:type="dxa"/>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318" w:type="dxa"/>
            <w:gridSpan w:val="5"/>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Calibri" w:cs=""/>
                <w:b/>
                <w:kern w:val="0"/>
                <w:sz w:val="18"/>
                <w:szCs w:val="18"/>
                <w:lang w:val="it-IT" w:eastAsia="en-US" w:bidi="ar-SA"/>
              </w:rPr>
              <w:t>Destinazione d’uso</w:t>
            </w:r>
          </w:p>
        </w:tc>
        <w:tc>
          <w:tcPr>
            <w:tcW w:w="2306" w:type="dxa"/>
            <w:gridSpan w:val="1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641"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b/>
                <w:kern w:val="0"/>
                <w:sz w:val="18"/>
                <w:szCs w:val="18"/>
                <w:lang w:val="it-IT" w:eastAsia="en-US" w:bidi="ar-SA"/>
              </w:rPr>
              <w:t>foglio</w:t>
            </w:r>
          </w:p>
        </w:tc>
        <w:tc>
          <w:tcPr>
            <w:tcW w:w="600"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61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part.</w:t>
            </w:r>
          </w:p>
        </w:tc>
        <w:tc>
          <w:tcPr>
            <w:tcW w:w="858"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r>
          </w:p>
        </w:tc>
        <w:tc>
          <w:tcPr>
            <w:tcW w:w="549"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b/>
                <w:kern w:val="0"/>
                <w:sz w:val="18"/>
                <w:szCs w:val="18"/>
                <w:lang w:val="it-IT" w:eastAsia="en-US" w:bidi="ar-SA"/>
              </w:rPr>
              <w:t>sub.</w:t>
            </w:r>
          </w:p>
        </w:tc>
        <w:tc>
          <w:tcPr>
            <w:tcW w:w="904"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55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mq</w:t>
            </w:r>
          </w:p>
        </w:tc>
        <w:tc>
          <w:tcPr>
            <w:tcW w:w="85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177" w:hRule="atLeast"/>
        </w:trPr>
        <w:tc>
          <w:tcPr>
            <w:tcW w:w="480" w:type="dxa"/>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c>
          <w:tcPr>
            <w:tcW w:w="10200" w:type="dxa"/>
            <w:gridSpan w:val="37"/>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r>
      <w:tr>
        <w:trPr>
          <w:trHeight w:val="284" w:hRule="atLeast"/>
        </w:trPr>
        <w:tc>
          <w:tcPr>
            <w:tcW w:w="480"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2.</w:t>
            </w:r>
          </w:p>
        </w:tc>
        <w:tc>
          <w:tcPr>
            <w:tcW w:w="2318" w:type="dxa"/>
            <w:gridSpan w:val="5"/>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Via/Piazza/Corso</w:t>
            </w:r>
          </w:p>
        </w:tc>
        <w:tc>
          <w:tcPr>
            <w:tcW w:w="4711" w:type="dxa"/>
            <w:gridSpan w:val="2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313" w:type="dxa"/>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n</w:t>
            </w:r>
          </w:p>
        </w:tc>
        <w:tc>
          <w:tcPr>
            <w:tcW w:w="87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112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piano/scala</w:t>
            </w:r>
          </w:p>
        </w:tc>
        <w:tc>
          <w:tcPr>
            <w:tcW w:w="85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480" w:type="dxa"/>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318" w:type="dxa"/>
            <w:gridSpan w:val="5"/>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Calibri" w:cs=""/>
                <w:b/>
                <w:kern w:val="0"/>
                <w:sz w:val="18"/>
                <w:szCs w:val="18"/>
                <w:lang w:val="it-IT" w:eastAsia="en-US" w:bidi="ar-SA"/>
              </w:rPr>
              <w:t>Destinazione d’uso</w:t>
            </w:r>
          </w:p>
        </w:tc>
        <w:tc>
          <w:tcPr>
            <w:tcW w:w="2306" w:type="dxa"/>
            <w:gridSpan w:val="1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641"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b/>
                <w:kern w:val="0"/>
                <w:sz w:val="18"/>
                <w:szCs w:val="18"/>
                <w:lang w:val="it-IT" w:eastAsia="en-US" w:bidi="ar-SA"/>
              </w:rPr>
              <w:t>foglio</w:t>
            </w:r>
          </w:p>
        </w:tc>
        <w:tc>
          <w:tcPr>
            <w:tcW w:w="600"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61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part.</w:t>
            </w:r>
          </w:p>
        </w:tc>
        <w:tc>
          <w:tcPr>
            <w:tcW w:w="858"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r>
          </w:p>
        </w:tc>
        <w:tc>
          <w:tcPr>
            <w:tcW w:w="549"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b/>
                <w:kern w:val="0"/>
                <w:sz w:val="18"/>
                <w:szCs w:val="18"/>
                <w:lang w:val="it-IT" w:eastAsia="en-US" w:bidi="ar-SA"/>
              </w:rPr>
              <w:t>sub.</w:t>
            </w:r>
          </w:p>
        </w:tc>
        <w:tc>
          <w:tcPr>
            <w:tcW w:w="904"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55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mq</w:t>
            </w:r>
          </w:p>
        </w:tc>
        <w:tc>
          <w:tcPr>
            <w:tcW w:w="85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177" w:hRule="atLeast"/>
        </w:trPr>
        <w:tc>
          <w:tcPr>
            <w:tcW w:w="480" w:type="dxa"/>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c>
          <w:tcPr>
            <w:tcW w:w="10200" w:type="dxa"/>
            <w:gridSpan w:val="37"/>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r>
      <w:tr>
        <w:trPr>
          <w:trHeight w:val="284" w:hRule="atLeast"/>
        </w:trPr>
        <w:tc>
          <w:tcPr>
            <w:tcW w:w="480"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3.</w:t>
            </w:r>
          </w:p>
        </w:tc>
        <w:tc>
          <w:tcPr>
            <w:tcW w:w="2318" w:type="dxa"/>
            <w:gridSpan w:val="5"/>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Via/Piazza/Corso</w:t>
            </w:r>
          </w:p>
        </w:tc>
        <w:tc>
          <w:tcPr>
            <w:tcW w:w="4711" w:type="dxa"/>
            <w:gridSpan w:val="2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313" w:type="dxa"/>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n</w:t>
            </w:r>
          </w:p>
        </w:tc>
        <w:tc>
          <w:tcPr>
            <w:tcW w:w="87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112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piano/scala</w:t>
            </w:r>
          </w:p>
        </w:tc>
        <w:tc>
          <w:tcPr>
            <w:tcW w:w="85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480" w:type="dxa"/>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318" w:type="dxa"/>
            <w:gridSpan w:val="5"/>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Calibri" w:cs=""/>
                <w:b/>
                <w:kern w:val="0"/>
                <w:sz w:val="18"/>
                <w:szCs w:val="18"/>
                <w:lang w:val="it-IT" w:eastAsia="en-US" w:bidi="ar-SA"/>
              </w:rPr>
              <w:t>Destinazione d’uso</w:t>
            </w:r>
          </w:p>
        </w:tc>
        <w:tc>
          <w:tcPr>
            <w:tcW w:w="2306" w:type="dxa"/>
            <w:gridSpan w:val="1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641"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b/>
                <w:kern w:val="0"/>
                <w:sz w:val="18"/>
                <w:szCs w:val="18"/>
                <w:lang w:val="it-IT" w:eastAsia="en-US" w:bidi="ar-SA"/>
              </w:rPr>
              <w:t>foglio</w:t>
            </w:r>
          </w:p>
        </w:tc>
        <w:tc>
          <w:tcPr>
            <w:tcW w:w="600"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61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part.</w:t>
            </w:r>
          </w:p>
        </w:tc>
        <w:tc>
          <w:tcPr>
            <w:tcW w:w="858"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r>
          </w:p>
        </w:tc>
        <w:tc>
          <w:tcPr>
            <w:tcW w:w="549"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b/>
                <w:kern w:val="0"/>
                <w:sz w:val="18"/>
                <w:szCs w:val="18"/>
                <w:lang w:val="it-IT" w:eastAsia="en-US" w:bidi="ar-SA"/>
              </w:rPr>
              <w:t>sub.</w:t>
            </w:r>
          </w:p>
        </w:tc>
        <w:tc>
          <w:tcPr>
            <w:tcW w:w="904"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55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mq</w:t>
            </w:r>
          </w:p>
        </w:tc>
        <w:tc>
          <w:tcPr>
            <w:tcW w:w="85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177" w:hRule="atLeast"/>
        </w:trPr>
        <w:tc>
          <w:tcPr>
            <w:tcW w:w="480" w:type="dxa"/>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c>
          <w:tcPr>
            <w:tcW w:w="10200" w:type="dxa"/>
            <w:gridSpan w:val="37"/>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r>
      <w:tr>
        <w:trPr>
          <w:trHeight w:val="284" w:hRule="atLeast"/>
        </w:trPr>
        <w:tc>
          <w:tcPr>
            <w:tcW w:w="480"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4.</w:t>
            </w:r>
          </w:p>
        </w:tc>
        <w:tc>
          <w:tcPr>
            <w:tcW w:w="2318" w:type="dxa"/>
            <w:gridSpan w:val="5"/>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Via/Piazza/Corso</w:t>
            </w:r>
          </w:p>
        </w:tc>
        <w:tc>
          <w:tcPr>
            <w:tcW w:w="4711" w:type="dxa"/>
            <w:gridSpan w:val="2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313" w:type="dxa"/>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n</w:t>
            </w:r>
          </w:p>
        </w:tc>
        <w:tc>
          <w:tcPr>
            <w:tcW w:w="87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112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piano/scala</w:t>
            </w:r>
          </w:p>
        </w:tc>
        <w:tc>
          <w:tcPr>
            <w:tcW w:w="85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480" w:type="dxa"/>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318" w:type="dxa"/>
            <w:gridSpan w:val="5"/>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Calibri" w:cs=""/>
                <w:b/>
                <w:kern w:val="0"/>
                <w:sz w:val="18"/>
                <w:szCs w:val="18"/>
                <w:lang w:val="it-IT" w:eastAsia="en-US" w:bidi="ar-SA"/>
              </w:rPr>
              <w:t>Destinazione d’uso</w:t>
            </w:r>
          </w:p>
        </w:tc>
        <w:tc>
          <w:tcPr>
            <w:tcW w:w="2306" w:type="dxa"/>
            <w:gridSpan w:val="1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641"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b/>
                <w:kern w:val="0"/>
                <w:sz w:val="18"/>
                <w:szCs w:val="18"/>
                <w:lang w:val="it-IT" w:eastAsia="en-US" w:bidi="ar-SA"/>
              </w:rPr>
              <w:t>foglio</w:t>
            </w:r>
          </w:p>
        </w:tc>
        <w:tc>
          <w:tcPr>
            <w:tcW w:w="600"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61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part.</w:t>
            </w:r>
          </w:p>
        </w:tc>
        <w:tc>
          <w:tcPr>
            <w:tcW w:w="858"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r>
          </w:p>
        </w:tc>
        <w:tc>
          <w:tcPr>
            <w:tcW w:w="549"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b/>
                <w:kern w:val="0"/>
                <w:sz w:val="18"/>
                <w:szCs w:val="18"/>
                <w:lang w:val="it-IT" w:eastAsia="en-US" w:bidi="ar-SA"/>
              </w:rPr>
              <w:t>sub.</w:t>
            </w:r>
          </w:p>
        </w:tc>
        <w:tc>
          <w:tcPr>
            <w:tcW w:w="904"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55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Calibri" w:cs=""/>
                <w:b/>
                <w:kern w:val="0"/>
                <w:sz w:val="18"/>
                <w:szCs w:val="18"/>
                <w:lang w:val="it-IT" w:eastAsia="en-US" w:bidi="ar-SA"/>
              </w:rPr>
              <w:t>mq</w:t>
            </w:r>
          </w:p>
        </w:tc>
        <w:tc>
          <w:tcPr>
            <w:tcW w:w="85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177" w:hRule="atLeast"/>
        </w:trPr>
        <w:tc>
          <w:tcPr>
            <w:tcW w:w="480" w:type="dxa"/>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c>
          <w:tcPr>
            <w:tcW w:w="10200" w:type="dxa"/>
            <w:gridSpan w:val="37"/>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r>
      <w:tr>
        <w:trPr>
          <w:trHeight w:val="177" w:hRule="atLeast"/>
        </w:trPr>
        <w:tc>
          <w:tcPr>
            <w:tcW w:w="10680" w:type="dxa"/>
            <w:gridSpan w:val="38"/>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center"/>
              <w:rPr>
                <w:b/>
                <w:sz w:val="18"/>
                <w:szCs w:val="18"/>
              </w:rPr>
            </w:pPr>
            <w:r>
              <w:rPr>
                <w:rFonts w:eastAsia="Calibri" w:cs=""/>
                <w:b/>
                <w:kern w:val="0"/>
                <w:sz w:val="18"/>
                <w:szCs w:val="18"/>
                <w:lang w:val="it-IT" w:eastAsia="en-US" w:bidi="ar-SA"/>
              </w:rPr>
              <w:t>DICHIARA</w:t>
            </w:r>
          </w:p>
        </w:tc>
      </w:tr>
      <w:tr>
        <w:trPr>
          <w:trHeight w:val="177" w:hRule="atLeast"/>
        </w:trPr>
        <w:tc>
          <w:tcPr>
            <w:tcW w:w="10680" w:type="dxa"/>
            <w:gridSpan w:val="38"/>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6"/>
                <w:szCs w:val="16"/>
              </w:rPr>
            </w:pPr>
            <w:r>
              <w:rPr>
                <w:rFonts w:eastAsia="Calibri" w:cs=""/>
                <w:kern w:val="0"/>
                <w:sz w:val="16"/>
                <w:szCs w:val="16"/>
                <w:lang w:val="it-IT" w:eastAsia="en-US" w:bidi="ar-SA"/>
              </w:rPr>
            </w:r>
          </w:p>
        </w:tc>
      </w:tr>
      <w:tr>
        <w:trPr>
          <w:trHeight w:val="284" w:hRule="atLeast"/>
        </w:trPr>
        <w:tc>
          <w:tcPr>
            <w:tcW w:w="3825" w:type="dxa"/>
            <w:gridSpan w:val="11"/>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20"/>
                <w:szCs w:val="20"/>
              </w:rPr>
            </w:pPr>
            <w:r>
              <w:rPr>
                <w:rFonts w:eastAsia="Calibri" w:cs=""/>
                <w:kern w:val="0"/>
                <w:sz w:val="20"/>
                <w:szCs w:val="20"/>
                <w:lang w:val="it-IT" w:eastAsia="en-US" w:bidi="ar-SA"/>
              </w:rPr>
              <w:t>1.  di occupare gli stessi a far data dal:</w:t>
            </w:r>
          </w:p>
        </w:tc>
        <w:tc>
          <w:tcPr>
            <w:tcW w:w="671" w:type="dxa"/>
            <w:gridSpan w:val="5"/>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86"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w:t>
            </w:r>
          </w:p>
        </w:tc>
        <w:tc>
          <w:tcPr>
            <w:tcW w:w="749" w:type="dxa"/>
            <w:gridSpan w:val="4"/>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84"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w:t>
            </w:r>
          </w:p>
        </w:tc>
        <w:tc>
          <w:tcPr>
            <w:tcW w:w="880" w:type="dxa"/>
            <w:gridSpan w:val="4"/>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3985" w:type="dxa"/>
            <w:gridSpan w:val="11"/>
            <w:tcBorders>
              <w:top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177" w:hRule="atLeast"/>
        </w:trPr>
        <w:tc>
          <w:tcPr>
            <w:tcW w:w="10680" w:type="dxa"/>
            <w:gridSpan w:val="38"/>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r>
      <w:tr>
        <w:trPr>
          <w:trHeight w:val="284" w:hRule="atLeast"/>
        </w:trPr>
        <w:tc>
          <w:tcPr>
            <w:tcW w:w="1488" w:type="dxa"/>
            <w:gridSpan w:val="3"/>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2.  di essere:</w:t>
            </w:r>
          </w:p>
        </w:tc>
        <w:tc>
          <w:tcPr>
            <w:tcW w:w="284"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8908" w:type="dxa"/>
            <w:gridSpan w:val="34"/>
            <w:tcBorders>
              <w:top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titolare del diritto di proprietà</w:t>
            </w:r>
          </w:p>
        </w:tc>
      </w:tr>
      <w:tr>
        <w:trPr>
          <w:trHeight w:val="284" w:hRule="atLeast"/>
        </w:trPr>
        <w:tc>
          <w:tcPr>
            <w:tcW w:w="1488" w:type="dxa"/>
            <w:gridSpan w:val="3"/>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84"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8908" w:type="dxa"/>
            <w:gridSpan w:val="34"/>
            <w:tcBorders>
              <w:top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titolare  di altro diritto reale</w:t>
            </w:r>
          </w:p>
        </w:tc>
      </w:tr>
      <w:tr>
        <w:trPr>
          <w:trHeight w:val="284" w:hRule="atLeast"/>
        </w:trPr>
        <w:tc>
          <w:tcPr>
            <w:tcW w:w="1488" w:type="dxa"/>
            <w:gridSpan w:val="3"/>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284" w:type="dxa"/>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4196" w:type="dxa"/>
            <w:gridSpan w:val="20"/>
            <w:tcBorders>
              <w:top w:val="single" w:sz="4" w:space="0" w:color="FFFFFF"/>
              <w:bottom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Calibri" w:cs=""/>
                <w:kern w:val="0"/>
                <w:sz w:val="18"/>
                <w:szCs w:val="18"/>
                <w:lang w:val="it-IT" w:eastAsia="en-US" w:bidi="ar-SA"/>
              </w:rPr>
              <w:t>conduttore specificando che locatore dell’immobile è</w:t>
            </w:r>
          </w:p>
        </w:tc>
        <w:tc>
          <w:tcPr>
            <w:tcW w:w="4712" w:type="dxa"/>
            <w:gridSpan w:val="14"/>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5968" w:type="dxa"/>
            <w:gridSpan w:val="24"/>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right"/>
              <w:rPr>
                <w:sz w:val="18"/>
                <w:szCs w:val="18"/>
              </w:rPr>
            </w:pPr>
            <w:r>
              <w:rPr>
                <w:rFonts w:eastAsia="Calibri" w:cs=""/>
                <w:kern w:val="0"/>
                <w:sz w:val="18"/>
                <w:szCs w:val="18"/>
                <w:lang w:val="it-IT" w:eastAsia="en-US" w:bidi="ar-SA"/>
              </w:rPr>
              <w:t>codice fiscale</w:t>
            </w:r>
          </w:p>
        </w:tc>
        <w:tc>
          <w:tcPr>
            <w:tcW w:w="4712" w:type="dxa"/>
            <w:gridSpan w:val="14"/>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26" w:hRule="atLeast"/>
        </w:trPr>
        <w:tc>
          <w:tcPr>
            <w:tcW w:w="10680" w:type="dxa"/>
            <w:gridSpan w:val="38"/>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r>
      <w:tr>
        <w:trPr>
          <w:trHeight w:val="176" w:hRule="atLeast"/>
        </w:trPr>
        <w:tc>
          <w:tcPr>
            <w:tcW w:w="4419" w:type="dxa"/>
            <w:gridSpan w:val="15"/>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 xml:space="preserve">3.  che il proprio nucleo famigliare </w:t>
            </w:r>
            <w:r>
              <w:rPr>
                <w:rFonts w:eastAsia="Calibri" w:cs=""/>
                <w:kern w:val="0"/>
                <w:sz w:val="18"/>
                <w:szCs w:val="18"/>
                <w:vertAlign w:val="superscript"/>
                <w:lang w:val="it-IT" w:eastAsia="en-US" w:bidi="ar-SA"/>
              </w:rPr>
              <w:t>(2)</w:t>
            </w:r>
            <w:r>
              <w:rPr>
                <w:rFonts w:eastAsia="Calibri" w:cs=""/>
                <w:kern w:val="0"/>
                <w:sz w:val="18"/>
                <w:szCs w:val="18"/>
                <w:lang w:val="it-IT" w:eastAsia="en-US" w:bidi="ar-SA"/>
              </w:rPr>
              <w:t xml:space="preserve"> è composto da n. :</w:t>
            </w:r>
          </w:p>
        </w:tc>
        <w:tc>
          <w:tcPr>
            <w:tcW w:w="363"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5898" w:type="dxa"/>
            <w:gridSpan w:val="21"/>
            <w:tcBorders>
              <w:top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così come di seguito oltre al dichiarante</w:t>
            </w:r>
          </w:p>
        </w:tc>
      </w:tr>
      <w:tr>
        <w:trPr>
          <w:trHeight w:val="120" w:hRule="atLeast"/>
        </w:trPr>
        <w:tc>
          <w:tcPr>
            <w:tcW w:w="10680" w:type="dxa"/>
            <w:gridSpan w:val="38"/>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Calibri" w:cs=""/>
                <w:kern w:val="0"/>
                <w:sz w:val="8"/>
                <w:szCs w:val="8"/>
                <w:lang w:val="it-IT" w:eastAsia="en-US" w:bidi="ar-SA"/>
              </w:rPr>
            </w:r>
          </w:p>
        </w:tc>
      </w:tr>
      <w:tr>
        <w:trPr>
          <w:trHeight w:val="284" w:hRule="atLeast"/>
        </w:trPr>
        <w:tc>
          <w:tcPr>
            <w:tcW w:w="480" w:type="dxa"/>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311" w:type="dxa"/>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a</w:t>
            </w:r>
          </w:p>
        </w:tc>
        <w:tc>
          <w:tcPr>
            <w:tcW w:w="1524" w:type="dxa"/>
            <w:gridSpan w:val="3"/>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cognome e nome</w:t>
            </w:r>
          </w:p>
        </w:tc>
        <w:tc>
          <w:tcPr>
            <w:tcW w:w="3653" w:type="dxa"/>
            <w:gridSpan w:val="19"/>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486" w:type="dxa"/>
            <w:gridSpan w:val="2"/>
            <w:tcBorders>
              <w:top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C.F.</w:t>
            </w:r>
          </w:p>
        </w:tc>
        <w:tc>
          <w:tcPr>
            <w:tcW w:w="4226"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480" w:type="dxa"/>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311" w:type="dxa"/>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b</w:t>
            </w:r>
          </w:p>
        </w:tc>
        <w:tc>
          <w:tcPr>
            <w:tcW w:w="1524" w:type="dxa"/>
            <w:gridSpan w:val="3"/>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cognome e nome</w:t>
            </w:r>
          </w:p>
        </w:tc>
        <w:tc>
          <w:tcPr>
            <w:tcW w:w="3653" w:type="dxa"/>
            <w:gridSpan w:val="19"/>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486" w:type="dxa"/>
            <w:gridSpan w:val="2"/>
            <w:tcBorders>
              <w:top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C.F.</w:t>
            </w:r>
          </w:p>
        </w:tc>
        <w:tc>
          <w:tcPr>
            <w:tcW w:w="4226"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480" w:type="dxa"/>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311" w:type="dxa"/>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c</w:t>
            </w:r>
          </w:p>
        </w:tc>
        <w:tc>
          <w:tcPr>
            <w:tcW w:w="1524" w:type="dxa"/>
            <w:gridSpan w:val="3"/>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cognome e nome</w:t>
            </w:r>
          </w:p>
        </w:tc>
        <w:tc>
          <w:tcPr>
            <w:tcW w:w="3653" w:type="dxa"/>
            <w:gridSpan w:val="19"/>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486" w:type="dxa"/>
            <w:gridSpan w:val="2"/>
            <w:tcBorders>
              <w:top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C.F.</w:t>
            </w:r>
          </w:p>
        </w:tc>
        <w:tc>
          <w:tcPr>
            <w:tcW w:w="4226"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480" w:type="dxa"/>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311" w:type="dxa"/>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d</w:t>
            </w:r>
          </w:p>
        </w:tc>
        <w:tc>
          <w:tcPr>
            <w:tcW w:w="1524" w:type="dxa"/>
            <w:gridSpan w:val="3"/>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cognome e nome</w:t>
            </w:r>
          </w:p>
        </w:tc>
        <w:tc>
          <w:tcPr>
            <w:tcW w:w="3653" w:type="dxa"/>
            <w:gridSpan w:val="19"/>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486" w:type="dxa"/>
            <w:gridSpan w:val="2"/>
            <w:tcBorders>
              <w:top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C.F.</w:t>
            </w:r>
          </w:p>
        </w:tc>
        <w:tc>
          <w:tcPr>
            <w:tcW w:w="4226"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480" w:type="dxa"/>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311" w:type="dxa"/>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e</w:t>
            </w:r>
          </w:p>
        </w:tc>
        <w:tc>
          <w:tcPr>
            <w:tcW w:w="1524" w:type="dxa"/>
            <w:gridSpan w:val="3"/>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cognome e nome</w:t>
            </w:r>
          </w:p>
        </w:tc>
        <w:tc>
          <w:tcPr>
            <w:tcW w:w="3653" w:type="dxa"/>
            <w:gridSpan w:val="19"/>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486" w:type="dxa"/>
            <w:gridSpan w:val="2"/>
            <w:tcBorders>
              <w:top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C.F.</w:t>
            </w:r>
          </w:p>
        </w:tc>
        <w:tc>
          <w:tcPr>
            <w:tcW w:w="4226"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rHeight w:val="284" w:hRule="atLeast"/>
        </w:trPr>
        <w:tc>
          <w:tcPr>
            <w:tcW w:w="480" w:type="dxa"/>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311" w:type="dxa"/>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f</w:t>
            </w:r>
          </w:p>
        </w:tc>
        <w:tc>
          <w:tcPr>
            <w:tcW w:w="1524" w:type="dxa"/>
            <w:gridSpan w:val="3"/>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cognome e nome</w:t>
            </w:r>
          </w:p>
        </w:tc>
        <w:tc>
          <w:tcPr>
            <w:tcW w:w="3653" w:type="dxa"/>
            <w:gridSpan w:val="19"/>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c>
          <w:tcPr>
            <w:tcW w:w="486" w:type="dxa"/>
            <w:gridSpan w:val="2"/>
            <w:tcBorders>
              <w:top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t>C.F.</w:t>
            </w:r>
          </w:p>
        </w:tc>
        <w:tc>
          <w:tcPr>
            <w:tcW w:w="4226"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Calibri" w:cs=""/>
                <w:kern w:val="0"/>
                <w:sz w:val="18"/>
                <w:szCs w:val="18"/>
                <w:lang w:val="it-IT" w:eastAsia="en-US" w:bidi="ar-SA"/>
              </w:rPr>
            </w:r>
          </w:p>
        </w:tc>
      </w:tr>
      <w:tr>
        <w:trPr/>
        <w:tc>
          <w:tcPr>
            <w:tcW w:w="10607" w:type="dxa"/>
            <w:gridSpan w:val="37"/>
            <w:tcBorders>
              <w:top w:val="nil"/>
              <w:left w:val="nil"/>
              <w:bottom w:val="nil"/>
              <w:right w:val="nil"/>
            </w:tcBorders>
          </w:tcPr>
          <w:p>
            <w:pPr>
              <w:pStyle w:val="Normal"/>
              <w:widowControl/>
              <w:spacing w:lineRule="auto" w:line="240" w:before="0" w:after="0"/>
              <w:jc w:val="center"/>
              <w:rPr>
                <w:b/>
              </w:rPr>
            </w:pPr>
            <w:r>
              <w:rPr>
                <w:rFonts w:eastAsia="Calibri" w:cs=""/>
                <w:b/>
                <w:kern w:val="0"/>
                <w:sz w:val="22"/>
                <w:szCs w:val="22"/>
                <w:lang w:val="it-IT" w:eastAsia="en-US" w:bidi="ar-SA"/>
              </w:rPr>
            </w:r>
          </w:p>
          <w:p>
            <w:pPr>
              <w:pStyle w:val="Normal"/>
              <w:widowControl/>
              <w:spacing w:lineRule="auto" w:line="240" w:before="0" w:after="0"/>
              <w:ind w:hanging="284" w:left="426"/>
              <w:jc w:val="both"/>
              <w:rPr>
                <w:bCs/>
                <w:sz w:val="16"/>
                <w:szCs w:val="16"/>
              </w:rPr>
            </w:pPr>
            <w:r>
              <w:rPr>
                <w:rFonts w:eastAsia="Calibri" w:cs=""/>
                <w:bCs/>
                <w:kern w:val="0"/>
                <w:sz w:val="16"/>
                <w:szCs w:val="16"/>
                <w:lang w:val="it-IT" w:eastAsia="en-US" w:bidi="ar-SA"/>
              </w:rPr>
              <w:t>(2) Ai sensi dell’art. 15 del Regolamento Comunale TARI per nucleo famigliare relativamente ad una specifica utenza si intende: la composizione del nucleo familiare risultante dai registri anagrafici comunali; nel numero dei componenti devono essere altresì considerati i soggetti che, pur non avendo la residenza nell’unità abitativa, risultano ivi dimoranti (es. colf e badanti), fatta eccezione per quelli la cui permanenza nell’abitazione stessa non supera i 60 giorni.</w:t>
            </w:r>
          </w:p>
          <w:p>
            <w:pPr>
              <w:pStyle w:val="Normal"/>
              <w:widowControl/>
              <w:spacing w:lineRule="auto" w:line="240" w:before="0" w:after="0"/>
              <w:jc w:val="center"/>
              <w:rPr>
                <w:b/>
              </w:rPr>
            </w:pPr>
            <w:r>
              <w:rPr>
                <w:rFonts w:eastAsia="Calibri" w:cs=""/>
                <w:b/>
                <w:kern w:val="0"/>
                <w:sz w:val="22"/>
                <w:szCs w:val="22"/>
                <w:lang w:val="it-IT" w:eastAsia="en-US" w:bidi="ar-SA"/>
              </w:rPr>
              <w:t>RICHIEDE</w:t>
            </w:r>
          </w:p>
          <w:p>
            <w:pPr>
              <w:pStyle w:val="Normal"/>
              <w:widowControl/>
              <w:spacing w:lineRule="auto" w:line="240" w:before="0" w:after="0"/>
              <w:jc w:val="center"/>
              <w:rPr>
                <w:b/>
                <w:sz w:val="16"/>
                <w:szCs w:val="16"/>
              </w:rPr>
            </w:pPr>
            <w:r>
              <w:rPr>
                <w:rFonts w:eastAsia="Calibri" w:cs=""/>
                <w:b/>
                <w:kern w:val="0"/>
                <w:sz w:val="16"/>
                <w:szCs w:val="16"/>
                <w:lang w:val="it-IT" w:eastAsia="en-US" w:bidi="ar-SA"/>
              </w:rPr>
            </w:r>
          </w:p>
          <w:p>
            <w:pPr>
              <w:pStyle w:val="Normal"/>
              <w:widowControl/>
              <w:numPr>
                <w:ilvl w:val="0"/>
                <w:numId w:val="2"/>
              </w:numPr>
              <w:pBdr>
                <w:top w:val="single" w:sz="4" w:space="1" w:color="000000"/>
                <w:left w:val="single" w:sz="4" w:space="4" w:color="000000"/>
                <w:bottom w:val="single" w:sz="4" w:space="1" w:color="000000"/>
                <w:right w:val="single" w:sz="4" w:space="4" w:color="000000"/>
              </w:pBdr>
              <w:spacing w:lineRule="auto" w:line="360" w:before="120" w:after="120"/>
              <w:jc w:val="both"/>
              <w:rPr>
                <w:b/>
                <w:sz w:val="20"/>
                <w:szCs w:val="20"/>
              </w:rPr>
            </w:pPr>
            <w:r>
              <w:rPr>
                <w:rFonts w:eastAsia="Calibri" w:cs=""/>
                <w:kern w:val="0"/>
                <w:sz w:val="20"/>
                <w:szCs w:val="20"/>
                <w:lang w:val="it-IT" w:eastAsia="en-US" w:bidi="ar-SA"/>
              </w:rPr>
              <w:t xml:space="preserve">l’applicazione della </w:t>
            </w:r>
            <w:r>
              <w:rPr>
                <w:rFonts w:eastAsia="Calibri" w:cs=""/>
                <w:b/>
                <w:kern w:val="0"/>
                <w:sz w:val="20"/>
                <w:szCs w:val="20"/>
                <w:lang w:val="it-IT" w:eastAsia="en-US" w:bidi="ar-SA"/>
              </w:rPr>
              <w:t>riduzione del 30%</w:t>
            </w:r>
            <w:r>
              <w:rPr>
                <w:rFonts w:eastAsia="Calibri" w:cs=""/>
                <w:kern w:val="0"/>
                <w:sz w:val="20"/>
                <w:szCs w:val="20"/>
                <w:lang w:val="it-IT" w:eastAsia="en-US" w:bidi="ar-SA"/>
              </w:rPr>
              <w:t xml:space="preserve">, nella quota fissa e nella quota variabile, di cui alla lettera a), 1° comma dell’art. 21 del Regolamento Comunale TARI – </w:t>
            </w:r>
            <w:r>
              <w:rPr>
                <w:rFonts w:eastAsia="Calibri" w:cs=""/>
                <w:b/>
                <w:kern w:val="0"/>
                <w:sz w:val="20"/>
                <w:szCs w:val="20"/>
                <w:lang w:val="it-IT" w:eastAsia="en-US" w:bidi="ar-SA"/>
              </w:rPr>
              <w:t>abitazione con unico occupante residente nel Comune di Trani.</w:t>
            </w:r>
          </w:p>
          <w:p>
            <w:pPr>
              <w:pStyle w:val="Normal"/>
              <w:widowControl/>
              <w:spacing w:lineRule="auto" w:line="240" w:before="0" w:after="0"/>
              <w:ind w:left="720"/>
              <w:jc w:val="both"/>
              <w:rPr>
                <w:sz w:val="12"/>
                <w:szCs w:val="12"/>
              </w:rPr>
            </w:pPr>
            <w:r>
              <w:rPr>
                <w:rFonts w:eastAsia="Calibri" w:cs=""/>
                <w:kern w:val="0"/>
                <w:sz w:val="12"/>
                <w:szCs w:val="12"/>
                <w:lang w:val="it-IT" w:eastAsia="en-US" w:bidi="ar-SA"/>
              </w:rPr>
            </w:r>
          </w:p>
          <w:p>
            <w:pPr>
              <w:pStyle w:val="Normal"/>
              <w:widowControl/>
              <w:numPr>
                <w:ilvl w:val="0"/>
                <w:numId w:val="2"/>
              </w:numPr>
              <w:pBdr>
                <w:top w:val="single" w:sz="4" w:space="1" w:color="000000"/>
                <w:left w:val="single" w:sz="4" w:space="4" w:color="000000"/>
                <w:bottom w:val="single" w:sz="4" w:space="1" w:color="000000"/>
                <w:right w:val="single" w:sz="4" w:space="4" w:color="000000"/>
              </w:pBdr>
              <w:spacing w:lineRule="auto" w:line="360" w:before="120" w:after="120"/>
              <w:jc w:val="both"/>
              <w:rPr>
                <w:sz w:val="20"/>
                <w:szCs w:val="20"/>
              </w:rPr>
            </w:pPr>
            <w:r>
              <w:rPr>
                <w:rFonts w:eastAsia="Calibri" w:cs=""/>
                <w:kern w:val="0"/>
                <w:sz w:val="20"/>
                <w:szCs w:val="20"/>
                <w:lang w:val="it-IT" w:eastAsia="en-US" w:bidi="ar-SA"/>
              </w:rPr>
              <w:t xml:space="preserve">l’applicazione della </w:t>
            </w:r>
            <w:r>
              <w:rPr>
                <w:rFonts w:eastAsia="Calibri" w:cs=""/>
                <w:b/>
                <w:kern w:val="0"/>
                <w:sz w:val="20"/>
                <w:szCs w:val="20"/>
                <w:lang w:val="it-IT" w:eastAsia="en-US" w:bidi="ar-SA"/>
              </w:rPr>
              <w:t>riduzione del 20%,</w:t>
            </w:r>
            <w:r>
              <w:rPr>
                <w:rFonts w:eastAsia="Calibri" w:cs=""/>
                <w:kern w:val="0"/>
                <w:sz w:val="20"/>
                <w:szCs w:val="20"/>
                <w:lang w:val="it-IT" w:eastAsia="en-US" w:bidi="ar-SA"/>
              </w:rPr>
              <w:t xml:space="preserve"> nella quota fissa e nella quota variabile, di cui alla lettera b), 1° comma dell’art. 21 del Regolamento Comunale TARI – </w:t>
            </w:r>
            <w:r>
              <w:rPr>
                <w:rFonts w:eastAsia="Calibri" w:cs=""/>
                <w:b/>
                <w:kern w:val="0"/>
                <w:sz w:val="20"/>
                <w:szCs w:val="20"/>
                <w:lang w:val="it-IT" w:eastAsia="en-US" w:bidi="ar-SA"/>
              </w:rPr>
              <w:t>abitazione tenuta a disposizione per uso stagionale od altro uso limitato o discontinuo, non superiore a 183 gg.</w:t>
            </w:r>
            <w:r>
              <w:rPr>
                <w:rFonts w:eastAsia="Calibri" w:cs=""/>
                <w:kern w:val="0"/>
                <w:sz w:val="20"/>
                <w:szCs w:val="20"/>
                <w:lang w:val="it-IT" w:eastAsia="en-US" w:bidi="ar-SA"/>
              </w:rPr>
              <w:t xml:space="preserve"> dichiarando che il proprio nucleo familiare è composto da n. _________ persone. (</w:t>
            </w:r>
            <w:r>
              <w:rPr>
                <w:rFonts w:eastAsia="Calibri" w:cs=""/>
                <w:i/>
                <w:kern w:val="0"/>
                <w:sz w:val="20"/>
                <w:szCs w:val="20"/>
                <w:lang w:val="it-IT" w:eastAsia="en-US" w:bidi="ar-SA"/>
              </w:rPr>
              <w:t>Al fine di poter usufruire di detta riduzione, ai sensi del comma 2 dell’art. 21 del Regolamento Comunale TARI, è necessario produrre idonea documentazione che comprovi l’uso stagionale/limitato/discontinuo es. bollette utenza elettrica relative ai dodici mesi precedenti  dalle quali si evinca l’uso limitato).</w:t>
            </w:r>
          </w:p>
          <w:p>
            <w:pPr>
              <w:pStyle w:val="Normal"/>
              <w:widowControl/>
              <w:spacing w:lineRule="auto" w:line="240" w:before="0" w:after="0"/>
              <w:ind w:left="720"/>
              <w:jc w:val="both"/>
              <w:rPr>
                <w:b/>
                <w:sz w:val="12"/>
                <w:szCs w:val="12"/>
              </w:rPr>
            </w:pPr>
            <w:r>
              <w:rPr>
                <w:rFonts w:eastAsia="Calibri" w:cs=""/>
                <w:b/>
                <w:kern w:val="0"/>
                <w:sz w:val="12"/>
                <w:szCs w:val="12"/>
                <w:lang w:val="it-IT" w:eastAsia="en-US" w:bidi="ar-SA"/>
              </w:rPr>
            </w:r>
          </w:p>
          <w:p>
            <w:pPr>
              <w:pStyle w:val="Normal"/>
              <w:widowControl/>
              <w:numPr>
                <w:ilvl w:val="0"/>
                <w:numId w:val="2"/>
              </w:numPr>
              <w:pBdr>
                <w:top w:val="single" w:sz="4" w:space="1" w:color="000000"/>
                <w:left w:val="single" w:sz="4" w:space="4" w:color="000000"/>
                <w:bottom w:val="single" w:sz="4" w:space="1" w:color="000000"/>
                <w:right w:val="single" w:sz="4" w:space="4" w:color="000000"/>
              </w:pBdr>
              <w:spacing w:lineRule="auto" w:line="360" w:before="120" w:after="120"/>
              <w:jc w:val="both"/>
              <w:rPr>
                <w:b/>
                <w:sz w:val="20"/>
                <w:szCs w:val="20"/>
              </w:rPr>
            </w:pPr>
            <w:r>
              <w:rPr>
                <w:rFonts w:eastAsia="Calibri" w:cs=""/>
                <w:kern w:val="0"/>
                <w:sz w:val="20"/>
                <w:szCs w:val="20"/>
                <w:lang w:val="it-IT" w:eastAsia="en-US" w:bidi="ar-SA"/>
              </w:rPr>
              <w:t xml:space="preserve">l’applicazione della </w:t>
            </w:r>
            <w:r>
              <w:rPr>
                <w:rFonts w:eastAsia="Calibri" w:cs=""/>
                <w:b/>
                <w:kern w:val="0"/>
                <w:sz w:val="20"/>
                <w:szCs w:val="20"/>
                <w:lang w:val="it-IT" w:eastAsia="en-US" w:bidi="ar-SA"/>
              </w:rPr>
              <w:t>riduzione del 20%</w:t>
            </w:r>
            <w:r>
              <w:rPr>
                <w:rFonts w:eastAsia="Calibri" w:cs=""/>
                <w:kern w:val="0"/>
                <w:sz w:val="20"/>
                <w:szCs w:val="20"/>
                <w:lang w:val="it-IT" w:eastAsia="en-US" w:bidi="ar-SA"/>
              </w:rPr>
              <w:t xml:space="preserve">, nella quota fissa e nella quota variabile, di cui alla lettera c), 1° comma dell’art. 21 del Regolamento Comunale TARI – </w:t>
            </w:r>
            <w:r>
              <w:rPr>
                <w:rFonts w:eastAsia="Calibri" w:cs=""/>
                <w:b/>
                <w:kern w:val="0"/>
                <w:sz w:val="20"/>
                <w:szCs w:val="20"/>
                <w:lang w:val="it-IT" w:eastAsia="en-US" w:bidi="ar-SA"/>
              </w:rPr>
              <w:t>persona residente all’estero o con dimora all’estero per più di sei mesi all’anno</w:t>
            </w:r>
            <w:r>
              <w:rPr>
                <w:rFonts w:eastAsia="Calibri" w:cs=""/>
                <w:kern w:val="0"/>
                <w:sz w:val="20"/>
                <w:szCs w:val="20"/>
                <w:lang w:val="it-IT" w:eastAsia="en-US" w:bidi="ar-SA"/>
              </w:rPr>
              <w:t xml:space="preserve"> dichiarando che il proprio nucleo familiare è composto da n. _________ persone.</w:t>
            </w:r>
          </w:p>
          <w:p>
            <w:pPr>
              <w:pStyle w:val="Normal"/>
              <w:widowControl/>
              <w:spacing w:lineRule="auto" w:line="240" w:before="0" w:after="0"/>
              <w:ind w:left="720"/>
              <w:jc w:val="both"/>
              <w:rPr>
                <w:b/>
                <w:sz w:val="12"/>
                <w:szCs w:val="12"/>
              </w:rPr>
            </w:pPr>
            <w:r>
              <w:rPr>
                <w:rFonts w:eastAsia="Calibri" w:cs=""/>
                <w:b/>
                <w:kern w:val="0"/>
                <w:sz w:val="12"/>
                <w:szCs w:val="12"/>
                <w:lang w:val="it-IT" w:eastAsia="en-US" w:bidi="ar-SA"/>
              </w:rPr>
            </w:r>
          </w:p>
          <w:p>
            <w:pPr>
              <w:pStyle w:val="Normal"/>
              <w:widowControl/>
              <w:numPr>
                <w:ilvl w:val="0"/>
                <w:numId w:val="2"/>
              </w:numPr>
              <w:pBdr>
                <w:top w:val="single" w:sz="4" w:space="1" w:color="000000"/>
                <w:left w:val="single" w:sz="4" w:space="4" w:color="000000"/>
                <w:bottom w:val="single" w:sz="4" w:space="1" w:color="000000"/>
                <w:right w:val="single" w:sz="4" w:space="4" w:color="000000"/>
              </w:pBdr>
              <w:spacing w:lineRule="auto" w:line="360" w:before="120" w:after="120"/>
              <w:jc w:val="both"/>
              <w:rPr>
                <w:sz w:val="20"/>
                <w:szCs w:val="20"/>
              </w:rPr>
            </w:pPr>
            <w:r>
              <w:rPr>
                <w:rFonts w:eastAsia="Calibri" w:cs=""/>
                <w:kern w:val="0"/>
                <w:sz w:val="20"/>
                <w:szCs w:val="20"/>
                <w:lang w:val="it-IT" w:eastAsia="en-US" w:bidi="ar-SA"/>
              </w:rPr>
              <w:t xml:space="preserve">l’applicazione della </w:t>
            </w:r>
            <w:r>
              <w:rPr>
                <w:rFonts w:eastAsia="Calibri" w:cs=""/>
                <w:b/>
                <w:kern w:val="0"/>
                <w:sz w:val="20"/>
                <w:szCs w:val="20"/>
                <w:lang w:val="it-IT" w:eastAsia="en-US" w:bidi="ar-SA"/>
              </w:rPr>
              <w:t>riduzione del 30%</w:t>
            </w:r>
            <w:r>
              <w:rPr>
                <w:rFonts w:eastAsia="Calibri" w:cs=""/>
                <w:kern w:val="0"/>
                <w:sz w:val="20"/>
                <w:szCs w:val="20"/>
                <w:lang w:val="it-IT" w:eastAsia="en-US" w:bidi="ar-SA"/>
              </w:rPr>
              <w:t xml:space="preserve">, nella quota fissa e nella quota variabile, di cui alla lettera d), 1° comma dell’art. 21 del Regolamento Comunale TARI – </w:t>
            </w:r>
            <w:r>
              <w:rPr>
                <w:rFonts w:eastAsia="Calibri" w:cs=""/>
                <w:b/>
                <w:kern w:val="0"/>
                <w:sz w:val="20"/>
                <w:szCs w:val="20"/>
                <w:lang w:val="it-IT" w:eastAsia="en-US" w:bidi="ar-SA"/>
              </w:rPr>
              <w:t>fabbricato rurale adibito ad uso abitativo</w:t>
            </w:r>
            <w:r>
              <w:rPr>
                <w:rFonts w:eastAsia="Calibri" w:cs=""/>
                <w:kern w:val="0"/>
                <w:sz w:val="20"/>
                <w:szCs w:val="20"/>
                <w:lang w:val="it-IT" w:eastAsia="en-US" w:bidi="ar-SA"/>
              </w:rPr>
              <w:t xml:space="preserve"> dichiarando che il proprio nucleo familiare è composto da n. _________ persone.</w:t>
            </w:r>
          </w:p>
          <w:p>
            <w:pPr>
              <w:pStyle w:val="ListParagraph"/>
              <w:widowControl/>
              <w:spacing w:lineRule="auto" w:line="240" w:before="0" w:after="0"/>
              <w:contextualSpacing/>
              <w:jc w:val="left"/>
              <w:rPr>
                <w:b/>
                <w:sz w:val="12"/>
                <w:szCs w:val="12"/>
              </w:rPr>
            </w:pPr>
            <w:r>
              <w:rPr>
                <w:rFonts w:eastAsia="Calibri" w:cs=""/>
                <w:b/>
                <w:kern w:val="0"/>
                <w:sz w:val="12"/>
                <w:szCs w:val="12"/>
                <w:lang w:val="it-IT" w:eastAsia="en-US" w:bidi="ar-SA"/>
              </w:rPr>
            </w:r>
          </w:p>
          <w:p>
            <w:pPr>
              <w:pStyle w:val="Normal"/>
              <w:widowControl/>
              <w:numPr>
                <w:ilvl w:val="0"/>
                <w:numId w:val="2"/>
              </w:numPr>
              <w:pBdr>
                <w:top w:val="single" w:sz="4" w:space="1" w:color="000000"/>
                <w:left w:val="single" w:sz="4" w:space="4" w:color="000000"/>
                <w:bottom w:val="single" w:sz="4" w:space="1" w:color="000000"/>
                <w:right w:val="single" w:sz="4" w:space="4" w:color="000000"/>
              </w:pBdr>
              <w:spacing w:lineRule="auto" w:line="360" w:before="120" w:after="120"/>
              <w:jc w:val="both"/>
              <w:rPr>
                <w:sz w:val="20"/>
                <w:szCs w:val="20"/>
              </w:rPr>
            </w:pPr>
            <w:r>
              <w:rPr>
                <w:rFonts w:eastAsia="Calibri" w:cs=""/>
                <w:kern w:val="0"/>
                <w:sz w:val="20"/>
                <w:szCs w:val="20"/>
                <w:lang w:val="it-IT" w:eastAsia="en-US" w:bidi="ar-SA"/>
              </w:rPr>
              <w:t xml:space="preserve">l’applicazione della </w:t>
            </w:r>
            <w:r>
              <w:rPr>
                <w:rFonts w:eastAsia="Calibri" w:cs=""/>
                <w:b/>
                <w:kern w:val="0"/>
                <w:sz w:val="20"/>
                <w:szCs w:val="20"/>
                <w:lang w:val="it-IT" w:eastAsia="en-US" w:bidi="ar-SA"/>
              </w:rPr>
              <w:t>riduzione del 30%,</w:t>
            </w:r>
            <w:r>
              <w:rPr>
                <w:rFonts w:eastAsia="Calibri" w:cs=""/>
                <w:kern w:val="0"/>
                <w:sz w:val="20"/>
                <w:szCs w:val="20"/>
                <w:lang w:val="it-IT" w:eastAsia="en-US" w:bidi="ar-SA"/>
              </w:rPr>
              <w:t xml:space="preserve"> nella quota fissa e nella quota variabile, di cui alla lettera e), 1° comma dell’art. 21 del Regolamento Comunale TARI – </w:t>
            </w:r>
            <w:r>
              <w:rPr>
                <w:rFonts w:eastAsia="Calibri" w:cs=""/>
                <w:b/>
                <w:kern w:val="0"/>
                <w:sz w:val="20"/>
                <w:szCs w:val="20"/>
                <w:lang w:val="it-IT" w:eastAsia="en-US" w:bidi="ar-SA"/>
              </w:rPr>
              <w:t>utenza domestica che ha avviato al compostaggio i propri scarti organici ai fini dell’utilizzo in sito del materiale prodotto</w:t>
            </w:r>
            <w:r>
              <w:rPr>
                <w:rFonts w:eastAsia="Calibri" w:cs=""/>
                <w:kern w:val="0"/>
                <w:sz w:val="20"/>
                <w:szCs w:val="20"/>
                <w:lang w:val="it-IT" w:eastAsia="en-US" w:bidi="ar-SA"/>
              </w:rPr>
              <w:t>. La riduzione è subordinata alla presentazione, entro il termine di cui all’art. 31 del Regolamento, di apposita istanza, attestante l’aver attivato il compostaggio domestico in modo continuativo nell’anno di riferimento, corredata dalla documentazione attestante l’acquisto dell’apposito contenitore, nonché della dichiarazione di essere in possesso di un giardino con terrapieno (esclusi balconi e/o terrazzi) e di autorizzare altresì il Comune/soggetto gestore a provvedere a verifiche, anche periodiche, al fine di accertare la reale pratica di compostaggio.</w:t>
            </w:r>
          </w:p>
          <w:p>
            <w:pPr>
              <w:pStyle w:val="ListParagraph"/>
              <w:widowControl/>
              <w:spacing w:lineRule="auto" w:line="240" w:before="0" w:after="0"/>
              <w:contextualSpacing/>
              <w:jc w:val="left"/>
              <w:rPr>
                <w:sz w:val="12"/>
                <w:szCs w:val="12"/>
              </w:rPr>
            </w:pPr>
            <w:r>
              <w:rPr>
                <w:rFonts w:eastAsia="Calibri" w:cs=""/>
                <w:kern w:val="0"/>
                <w:sz w:val="12"/>
                <w:szCs w:val="12"/>
                <w:lang w:val="it-IT" w:eastAsia="en-US" w:bidi="ar-SA"/>
              </w:rPr>
            </w:r>
          </w:p>
          <w:p>
            <w:pPr>
              <w:pStyle w:val="Normal"/>
              <w:widowControl/>
              <w:numPr>
                <w:ilvl w:val="0"/>
                <w:numId w:val="2"/>
              </w:numPr>
              <w:pBdr>
                <w:top w:val="single" w:sz="4" w:space="1" w:color="000000"/>
                <w:left w:val="single" w:sz="4" w:space="4" w:color="000000"/>
                <w:bottom w:val="single" w:sz="4" w:space="1" w:color="000000"/>
                <w:right w:val="single" w:sz="4" w:space="4" w:color="000000"/>
              </w:pBdr>
              <w:spacing w:lineRule="auto" w:line="360" w:before="120" w:after="0"/>
              <w:ind w:hanging="357" w:left="714"/>
              <w:jc w:val="both"/>
              <w:rPr>
                <w:sz w:val="20"/>
                <w:szCs w:val="20"/>
              </w:rPr>
            </w:pPr>
            <w:r>
              <w:rPr>
                <w:rFonts w:eastAsia="Calibri" w:cs=""/>
                <w:kern w:val="0"/>
                <w:sz w:val="20"/>
                <w:szCs w:val="20"/>
                <w:lang w:val="it-IT" w:eastAsia="en-US" w:bidi="ar-SA"/>
              </w:rPr>
              <w:t xml:space="preserve">l’applicazione della </w:t>
            </w:r>
            <w:r>
              <w:rPr>
                <w:rFonts w:eastAsia="Calibri" w:cs=""/>
                <w:b/>
                <w:kern w:val="0"/>
                <w:sz w:val="20"/>
                <w:szCs w:val="20"/>
                <w:lang w:val="it-IT" w:eastAsia="en-US" w:bidi="ar-SA"/>
              </w:rPr>
              <w:t>riduzione del 75%</w:t>
            </w:r>
            <w:r>
              <w:rPr>
                <w:rFonts w:eastAsia="Calibri" w:cs=""/>
                <w:kern w:val="0"/>
                <w:sz w:val="20"/>
                <w:szCs w:val="20"/>
                <w:lang w:val="it-IT" w:eastAsia="en-US" w:bidi="ar-SA"/>
              </w:rPr>
              <w:t xml:space="preserve">, nella quota fissa e nella quota variabile, di cui alla lettera f), 1° comma dell’art. 21 del Regolamento Comunale TARI - per le utenze domestiche possedute dai </w:t>
            </w:r>
            <w:r>
              <w:rPr>
                <w:rFonts w:eastAsia="Calibri" w:cs=""/>
                <w:b/>
                <w:bCs/>
                <w:kern w:val="0"/>
                <w:sz w:val="20"/>
                <w:szCs w:val="20"/>
                <w:lang w:val="it-IT" w:eastAsia="en-US" w:bidi="ar-SA"/>
              </w:rPr>
              <w:t>cittadini italiani non residenti nel territorio dello Stato e iscritti all'Anagrafe degli italiani residenti all'estero (AIRE),</w:t>
            </w:r>
            <w:r>
              <w:rPr>
                <w:rFonts w:eastAsia="Calibri" w:cs=""/>
                <w:kern w:val="0"/>
                <w:sz w:val="20"/>
                <w:szCs w:val="20"/>
                <w:lang w:val="it-IT" w:eastAsia="en-US" w:bidi="ar-SA"/>
              </w:rPr>
              <w:t xml:space="preserve"> già pensionati nei rispettivi Paesi di residenza, a titolo di proprietà o di usufrutto in Italia, a condizione che non risulti locata o data in comodato d'uso.</w:t>
            </w:r>
          </w:p>
        </w:tc>
        <w:tc>
          <w:tcPr>
            <w:tcW w:w="7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1684" w:hRule="atLeast"/>
        </w:trPr>
        <w:tc>
          <w:tcPr>
            <w:tcW w:w="10607" w:type="dxa"/>
            <w:gridSpan w:val="37"/>
            <w:tcBorders>
              <w:top w:val="single" w:sz="4" w:space="0" w:color="FFFFFF"/>
              <w:left w:val="single" w:sz="4" w:space="0" w:color="FFFFFF"/>
              <w:bottom w:val="single" w:sz="4" w:space="0" w:color="FFFFFF"/>
              <w:right w:val="single" w:sz="4" w:space="0" w:color="FFFFFF"/>
            </w:tcBorders>
          </w:tcPr>
          <w:p>
            <w:pPr>
              <w:pStyle w:val="Normal"/>
              <w:widowControl/>
              <w:spacing w:lineRule="auto" w:line="360" w:before="120" w:after="0"/>
              <w:jc w:val="center"/>
              <w:rPr>
                <w:b/>
              </w:rPr>
            </w:pPr>
            <w:r>
              <w:rPr>
                <w:rFonts w:eastAsia="Calibri" w:cs=""/>
                <w:b/>
                <w:kern w:val="0"/>
                <w:sz w:val="22"/>
                <w:szCs w:val="22"/>
                <w:lang w:val="it-IT" w:eastAsia="en-US" w:bidi="ar-SA"/>
              </w:rPr>
              <w:t>COMUNICA</w:t>
            </w:r>
          </w:p>
          <w:p>
            <w:pPr>
              <w:pStyle w:val="ListParagraph"/>
              <w:widowControl/>
              <w:numPr>
                <w:ilvl w:val="0"/>
                <w:numId w:val="4"/>
              </w:numPr>
              <w:spacing w:lineRule="auto" w:line="360" w:before="0" w:after="0"/>
              <w:ind w:hanging="357" w:left="425"/>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relativamente all’abitazione di provenienza sita in Trani alla Via </w:t>
            </w:r>
            <w:r>
              <w:rPr>
                <w:rFonts w:eastAsia="Calibri" w:cs=""/>
                <w:kern w:val="0"/>
                <w:sz w:val="16"/>
                <w:szCs w:val="16"/>
                <w:lang w:val="it-IT" w:eastAsia="en-US" w:bidi="ar-SA"/>
              </w:rPr>
              <w:t>(3)</w:t>
            </w:r>
            <w:r>
              <w:rPr>
                <w:rFonts w:eastAsia="Calibri" w:cs=""/>
                <w:kern w:val="0"/>
                <w:sz w:val="22"/>
                <w:szCs w:val="22"/>
                <w:lang w:val="it-IT" w:eastAsia="en-US" w:bidi="ar-SA"/>
              </w:rPr>
              <w:t>: __________________________________</w:t>
            </w:r>
          </w:p>
          <w:p>
            <w:pPr>
              <w:pStyle w:val="ListParagraph"/>
              <w:widowControl/>
              <w:numPr>
                <w:ilvl w:val="0"/>
                <w:numId w:val="4"/>
              </w:numPr>
              <w:spacing w:lineRule="auto" w:line="360" w:before="0" w:after="0"/>
              <w:ind w:hanging="357" w:left="425"/>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di aver provveduto alla cessazione dei contratti di somministrane dell’utenza elettrica in data:  ___/___/____</w:t>
            </w:r>
          </w:p>
          <w:p>
            <w:pPr>
              <w:pStyle w:val="ListParagraph"/>
              <w:widowControl/>
              <w:numPr>
                <w:ilvl w:val="0"/>
                <w:numId w:val="4"/>
              </w:numPr>
              <w:spacing w:lineRule="auto" w:line="240" w:before="0" w:after="0"/>
              <w:ind w:hanging="357" w:left="425"/>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specificando che l’immobile è stato lasciato a: _____________________________________________________</w:t>
            </w:r>
          </w:p>
        </w:tc>
        <w:tc>
          <w:tcPr>
            <w:tcW w:w="7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133" w:hRule="atLeast"/>
        </w:trPr>
        <w:tc>
          <w:tcPr>
            <w:tcW w:w="10607" w:type="dxa"/>
            <w:gridSpan w:val="37"/>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both"/>
              <w:rPr>
                <w:bCs/>
                <w:sz w:val="16"/>
                <w:szCs w:val="16"/>
              </w:rPr>
            </w:pPr>
            <w:r>
              <w:rPr>
                <w:rFonts w:eastAsia="Calibri" w:cs=""/>
                <w:bCs/>
                <w:kern w:val="0"/>
                <w:sz w:val="16"/>
                <w:szCs w:val="16"/>
                <w:lang w:val="it-IT" w:eastAsia="en-US" w:bidi="ar-SA"/>
              </w:rPr>
              <w:t>(3) Compilare esclusivamente nel caso in cui sia resa dichiarazione in concomitanza con variazione di domicilio.</w:t>
            </w:r>
          </w:p>
          <w:p>
            <w:pPr>
              <w:pStyle w:val="Normal"/>
              <w:widowControl/>
              <w:spacing w:lineRule="auto" w:line="240" w:before="120" w:after="0"/>
              <w:jc w:val="center"/>
              <w:rPr>
                <w:b/>
              </w:rPr>
            </w:pPr>
            <w:r>
              <w:rPr>
                <w:rFonts w:eastAsia="Calibri" w:cs=""/>
                <w:b/>
                <w:kern w:val="0"/>
                <w:sz w:val="22"/>
                <w:szCs w:val="22"/>
                <w:lang w:val="it-IT" w:eastAsia="en-US" w:bidi="ar-SA"/>
              </w:rPr>
              <w:t>ALLEGA alla presente dichiarazione</w:t>
            </w:r>
          </w:p>
          <w:p>
            <w:pPr>
              <w:pStyle w:val="ListParagraph"/>
              <w:widowControl/>
              <w:numPr>
                <w:ilvl w:val="0"/>
                <w:numId w:val="3"/>
              </w:numPr>
              <w:spacing w:lineRule="auto" w:line="240" w:before="0" w:after="0"/>
              <w:ind w:hanging="360" w:left="426"/>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copia del documento di riconoscimento in corso di validità;</w:t>
            </w:r>
          </w:p>
          <w:p>
            <w:pPr>
              <w:pStyle w:val="ListParagraph"/>
              <w:widowControl/>
              <w:numPr>
                <w:ilvl w:val="0"/>
                <w:numId w:val="3"/>
              </w:numPr>
              <w:spacing w:lineRule="auto" w:line="240" w:before="0" w:after="0"/>
              <w:ind w:hanging="360" w:left="426"/>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copia del contratto di attivazione di somministrazione dell’utenza elettrica relativo all’immobile di nuova occupazione ovvero dichiarazione di cui al D.P.R. 445/2000, dalla quale si evinca l’inizio dell’occupazione;</w:t>
            </w:r>
          </w:p>
          <w:p>
            <w:pPr>
              <w:pStyle w:val="ListParagraph"/>
              <w:widowControl/>
              <w:numPr>
                <w:ilvl w:val="0"/>
                <w:numId w:val="3"/>
              </w:numPr>
              <w:spacing w:lineRule="auto" w:line="240" w:before="0" w:after="0"/>
              <w:ind w:hanging="360" w:left="426"/>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copia della cessazione del contratto di somministrazione dell’utenza elettrica relativa all’immobile per il quale si chiede la cessazione della tassa rifiuti ovvero dichiarazione di cui al D.P.R. 445/2000</w:t>
            </w:r>
            <w:r>
              <w:rPr>
                <w:rFonts w:eastAsia="Calibri" w:cs=""/>
                <w:kern w:val="0"/>
                <w:sz w:val="22"/>
                <w:szCs w:val="22"/>
                <w:vertAlign w:val="superscript"/>
                <w:lang w:val="it-IT" w:eastAsia="en-US" w:bidi="ar-SA"/>
              </w:rPr>
              <w:t xml:space="preserve">, </w:t>
            </w:r>
            <w:r>
              <w:rPr>
                <w:rFonts w:eastAsia="Calibri" w:cs=""/>
                <w:kern w:val="0"/>
                <w:sz w:val="22"/>
                <w:szCs w:val="22"/>
                <w:lang w:val="it-IT" w:eastAsia="en-US" w:bidi="ar-SA"/>
              </w:rPr>
              <w:t>dalla quale si evinca la fine dell’occupazione;</w:t>
            </w:r>
          </w:p>
          <w:p>
            <w:pPr>
              <w:pStyle w:val="ListParagraph"/>
              <w:widowControl/>
              <w:numPr>
                <w:ilvl w:val="0"/>
                <w:numId w:val="3"/>
              </w:numPr>
              <w:spacing w:lineRule="auto" w:line="240" w:before="0" w:after="0"/>
              <w:ind w:hanging="360" w:left="426"/>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copia documentazione attestante la fruibilità della riduzione di cui alla </w:t>
            </w:r>
            <w:r>
              <w:rPr>
                <w:rFonts w:eastAsia="Calibri" w:cs="Times New Roman"/>
                <w:kern w:val="0"/>
                <w:sz w:val="22"/>
                <w:szCs w:val="22"/>
                <w:lang w:val="it-IT" w:eastAsia="en-US" w:bidi="ar-SA"/>
              </w:rPr>
              <w:t>lettera b), 1° comma dell’art. 21 del Regolamento Comunale TARI</w:t>
            </w:r>
            <w:r>
              <w:rPr>
                <w:rFonts w:eastAsia="Calibri" w:cs=""/>
                <w:kern w:val="0"/>
                <w:sz w:val="22"/>
                <w:szCs w:val="22"/>
                <w:lang w:val="it-IT" w:eastAsia="en-US" w:bidi="ar-SA"/>
              </w:rPr>
              <w:t xml:space="preserve"> ovvero dichiarazione di cui al D.P.R. 445/2000 dalla quale si evinca l’uso stagionale od altro uso limitato o discontinuo, non superiore a 183 gg.</w:t>
            </w:r>
          </w:p>
          <w:p>
            <w:pPr>
              <w:pStyle w:val="Normal"/>
              <w:widowControl/>
              <w:spacing w:lineRule="auto" w:line="240" w:before="0" w:after="0"/>
              <w:jc w:val="center"/>
              <w:rPr>
                <w:b/>
              </w:rPr>
            </w:pPr>
            <w:r>
              <w:rPr>
                <w:rFonts w:eastAsia="Calibri" w:cs=""/>
                <w:b/>
                <w:kern w:val="0"/>
                <w:sz w:val="22"/>
                <w:szCs w:val="22"/>
                <w:lang w:val="it-IT" w:eastAsia="en-US" w:bidi="ar-SA"/>
              </w:rPr>
            </w:r>
          </w:p>
        </w:tc>
        <w:tc>
          <w:tcPr>
            <w:tcW w:w="73"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bl>
    <w:p>
      <w:pPr>
        <w:pStyle w:val="Normal"/>
        <w:spacing w:lineRule="auto" w:line="240" w:before="0" w:after="0"/>
        <w:jc w:val="both"/>
        <w:rPr/>
      </w:pPr>
      <w:r>
        <w:rPr/>
        <w:t>Il dichiarante, per il tramite della sottoscrizione della presente, dichiara di aver preso atto delle avvertenze riportate in calce.</w:t>
      </w:r>
    </w:p>
    <w:p>
      <w:pPr>
        <w:pStyle w:val="Normal"/>
        <w:spacing w:lineRule="auto" w:line="240" w:before="0" w:after="0"/>
        <w:jc w:val="both"/>
        <w:rPr/>
      </w:pPr>
      <w:r>
        <w:rPr/>
      </w:r>
    </w:p>
    <w:p>
      <w:pPr>
        <w:pStyle w:val="Normal"/>
        <w:spacing w:lineRule="auto" w:line="240" w:before="0" w:after="0"/>
        <w:jc w:val="both"/>
        <w:rPr/>
      </w:pPr>
      <w:r>
        <w:rPr/>
        <w:t>Trani, ___/___/_________</w:t>
        <w:tab/>
        <w:tab/>
        <w:tab/>
        <w:tab/>
        <w:tab/>
        <w:tab/>
        <w:t xml:space="preserve">                   Firma </w:t>
      </w:r>
      <w:r>
        <w:rPr>
          <w:vertAlign w:val="superscript"/>
        </w:rPr>
        <w:t>(per esteso)</w:t>
      </w:r>
      <w:r>
        <w:rPr/>
        <w:t xml:space="preserve"> </w:t>
      </w:r>
    </w:p>
    <w:p>
      <w:pPr>
        <w:pStyle w:val="Normal"/>
        <w:spacing w:lineRule="auto" w:line="240" w:before="0" w:after="0"/>
        <w:jc w:val="both"/>
        <w:rPr/>
      </w:pPr>
      <w:r>
        <w:rPr/>
      </w:r>
    </w:p>
    <w:p>
      <w:pPr>
        <w:pStyle w:val="Normal"/>
        <w:spacing w:lineRule="auto" w:line="240" w:before="0" w:after="0"/>
        <w:jc w:val="both"/>
        <w:rPr/>
      </w:pPr>
      <w:r>
        <w:rPr/>
        <w:tab/>
        <w:tab/>
        <w:tab/>
        <w:tab/>
        <w:tab/>
        <w:tab/>
        <w:tab/>
        <w:t>__________________________________________</w:t>
      </w:r>
    </w:p>
    <w:p>
      <w:pPr>
        <w:pStyle w:val="Normal"/>
        <w:spacing w:lineRule="auto" w:line="240" w:before="0" w:after="0"/>
        <w:jc w:val="both"/>
        <w:rPr>
          <w:sz w:val="18"/>
          <w:szCs w:val="18"/>
        </w:rPr>
      </w:pPr>
      <w:r>
        <w:rPr>
          <w:sz w:val="18"/>
          <w:szCs w:val="18"/>
        </w:rPr>
      </w:r>
    </w:p>
    <w:tbl>
      <w:tblPr>
        <w:tblStyle w:val="Grigliatabella"/>
        <w:tblW w:w="10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606"/>
      </w:tblGrid>
      <w:tr>
        <w:trPr/>
        <w:tc>
          <w:tcPr>
            <w:tcW w:w="10606" w:type="dxa"/>
            <w:tcBorders/>
          </w:tcPr>
          <w:p>
            <w:pPr>
              <w:pStyle w:val="Normal"/>
              <w:widowControl/>
              <w:spacing w:lineRule="auto" w:line="240" w:before="0" w:after="0"/>
              <w:ind w:left="142"/>
              <w:jc w:val="center"/>
              <w:rPr>
                <w:b/>
                <w:sz w:val="20"/>
                <w:szCs w:val="20"/>
              </w:rPr>
            </w:pPr>
            <w:r>
              <w:rPr>
                <w:rFonts w:eastAsia="Calibri" w:cs=""/>
                <w:b/>
                <w:kern w:val="0"/>
                <w:sz w:val="20"/>
                <w:szCs w:val="20"/>
                <w:lang w:val="it-IT" w:eastAsia="en-US" w:bidi="ar-SA"/>
              </w:rPr>
              <w:t>AVVERTENZE</w:t>
            </w:r>
          </w:p>
          <w:p>
            <w:pPr>
              <w:pStyle w:val="ListParagraph"/>
              <w:widowControl/>
              <w:numPr>
                <w:ilvl w:val="0"/>
                <w:numId w:val="5"/>
              </w:numPr>
              <w:spacing w:lineRule="auto" w:line="240" w:before="0" w:after="0"/>
              <w:ind w:hanging="215" w:left="283"/>
              <w:contextualSpacing/>
              <w:jc w:val="both"/>
              <w:rPr>
                <w:sz w:val="20"/>
                <w:szCs w:val="20"/>
              </w:rPr>
            </w:pPr>
            <w:r>
              <w:rPr>
                <w:rFonts w:eastAsia="Calibri" w:cs=""/>
                <w:kern w:val="0"/>
                <w:sz w:val="20"/>
                <w:szCs w:val="20"/>
                <w:lang w:val="it-IT" w:eastAsia="en-US" w:bidi="ar-SA"/>
              </w:rPr>
              <w:t>Le dichiarazioni presentate dal contribuente devono contenere, a pena di nullità, i dati fondamentali per la conseguente tassazione ovvero le generalità del contribuente ed il suo codice fiscale; i dati degli occupanti; l’ubicazione dei locali e/o aree coperte e scoperte con indicazione della via, del numero civico, della scala e dell’interno ove esistenti; la destinazione d’uso dei locali e/o aree coperte e scoperte denunciate; la corretta indicazione della superficie tassabile; la data di decorrenza dell’occupazione; i dati catastali che identificano univocamente gli immobili.</w:t>
            </w:r>
          </w:p>
          <w:p>
            <w:pPr>
              <w:pStyle w:val="ListParagraph"/>
              <w:widowControl/>
              <w:numPr>
                <w:ilvl w:val="0"/>
                <w:numId w:val="5"/>
              </w:numPr>
              <w:spacing w:lineRule="auto" w:line="240" w:before="0" w:after="0"/>
              <w:ind w:hanging="215" w:left="283"/>
              <w:contextualSpacing/>
              <w:jc w:val="both"/>
              <w:rPr>
                <w:sz w:val="20"/>
                <w:szCs w:val="20"/>
              </w:rPr>
            </w:pPr>
            <w:r>
              <w:rPr>
                <w:rFonts w:eastAsia="Calibri" w:cs=""/>
                <w:kern w:val="0"/>
                <w:sz w:val="20"/>
                <w:szCs w:val="20"/>
                <w:lang w:val="it-IT" w:eastAsia="en-US" w:bidi="ar-SA"/>
              </w:rPr>
              <w:t>La dichiarazione va presentata una sola volta ed è quindi valida anche per gli anni successivi, salvo eventuali specifiche deroghe a tale prescrizione individuate dal Regolamento Comunale TARI. Eventuali variazioni delle condizioni iniziali non denunciate nei modi e nei termini di cui al Regolamento Comunale TARI costituiscono esplicita violazione dell’obbligo di denuncia specificatamente sanzionato dal medesimo Regolamento Comunale TARI.</w:t>
            </w:r>
          </w:p>
          <w:p>
            <w:pPr>
              <w:pStyle w:val="ListParagraph"/>
              <w:widowControl/>
              <w:numPr>
                <w:ilvl w:val="0"/>
                <w:numId w:val="5"/>
              </w:numPr>
              <w:spacing w:lineRule="auto" w:line="240" w:before="0" w:after="0"/>
              <w:ind w:hanging="215" w:left="283"/>
              <w:contextualSpacing/>
              <w:jc w:val="both"/>
              <w:rPr>
                <w:sz w:val="20"/>
                <w:szCs w:val="20"/>
              </w:rPr>
            </w:pPr>
            <w:r>
              <w:rPr>
                <w:rFonts w:eastAsia="Calibri" w:cs=""/>
                <w:kern w:val="0"/>
                <w:sz w:val="20"/>
                <w:szCs w:val="20"/>
                <w:lang w:val="it-IT" w:eastAsia="en-US" w:bidi="ar-SA"/>
              </w:rPr>
              <w:t>La dichiarazione è resa ai sensi del D.P.R. 445/2000. Il sottoscrittore, dichiara che ogni informazione in essa contenuta corrisponde a verità. Dichiara di essere consapevole delle sanzioni, prescritte dalla vigente normativa, per dichiarazioni false o mendaci rese a organi della Pubblica Amministrazione. Dichiara di essere consapevole che relativamente alla dichiarazione resa, l’Ente Comune di Trani, effettuerà le dovute verifiche e caso siano rilevate divergenze o difformità rispetto alla realtà, l’Ente informerà senza ulteriore indugio l’Autorità Giudiziaria competente.</w:t>
            </w:r>
          </w:p>
          <w:p>
            <w:pPr>
              <w:pStyle w:val="ListParagraph"/>
              <w:widowControl/>
              <w:numPr>
                <w:ilvl w:val="0"/>
                <w:numId w:val="5"/>
              </w:numPr>
              <w:spacing w:lineRule="auto" w:line="240" w:before="0" w:after="0"/>
              <w:ind w:hanging="215" w:left="283"/>
              <w:contextualSpacing/>
              <w:jc w:val="both"/>
              <w:rPr>
                <w:sz w:val="20"/>
                <w:szCs w:val="20"/>
              </w:rPr>
            </w:pPr>
            <w:r>
              <w:rPr>
                <w:rFonts w:eastAsia="Calibri" w:cs=""/>
                <w:kern w:val="0"/>
                <w:sz w:val="20"/>
                <w:szCs w:val="20"/>
                <w:lang w:val="it-IT" w:eastAsia="en-US" w:bidi="ar-SA"/>
              </w:rPr>
              <w:t>La dichiarazione deve essere sottoscritta dal soggetto passivo del tributo o da uno dei coobbligati in solido. La firma, qualora non apposta innanzi a Ufficiale della Pubblica Amministrazione deve essere comprovata da copia conforme di un documento di riconoscimento.</w:t>
            </w:r>
          </w:p>
          <w:p>
            <w:pPr>
              <w:pStyle w:val="ListParagraph"/>
              <w:widowControl/>
              <w:spacing w:lineRule="auto" w:line="240" w:before="0" w:after="0"/>
              <w:ind w:left="283"/>
              <w:contextualSpacing/>
              <w:jc w:val="both"/>
              <w:rPr>
                <w:sz w:val="20"/>
                <w:szCs w:val="20"/>
              </w:rPr>
            </w:pPr>
            <w:r>
              <w:rPr>
                <w:rFonts w:eastAsia="Calibri" w:cs=""/>
                <w:kern w:val="0"/>
                <w:sz w:val="20"/>
                <w:szCs w:val="20"/>
                <w:lang w:val="it-IT" w:eastAsia="en-US" w:bidi="ar-SA"/>
              </w:rPr>
            </w:r>
          </w:p>
        </w:tc>
      </w:tr>
    </w:tbl>
    <w:p>
      <w:pPr>
        <w:pStyle w:val="Normal"/>
        <w:spacing w:lineRule="auto" w:line="240" w:before="0" w:after="0"/>
        <w:jc w:val="center"/>
        <w:rPr>
          <w:sz w:val="18"/>
          <w:szCs w:val="18"/>
        </w:rPr>
      </w:pPr>
      <w:r>
        <w:rPr>
          <w:sz w:val="18"/>
          <w:szCs w:val="18"/>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b/>
          <w:sz w:val="14"/>
          <w:szCs w:val="14"/>
        </w:rPr>
      </w:pPr>
      <w:bookmarkStart w:id="0" w:name="_Hlk65146775"/>
      <w:bookmarkEnd w:id="0"/>
      <w:r>
        <w:rPr>
          <w:b/>
          <w:sz w:val="14"/>
          <w:szCs w:val="14"/>
        </w:rPr>
        <w:t>Informazioni rese agli interessati secondo le disposizioni del CODICE IN MATERIA DI PROTEZIONE DEI DATI PERSONALI (D.lgs. n. 196/2003 così come modificato dal D.lgs. n. 101/2018) ed in osservanza del Regolamento Generale sulla Protezione dei dati (UE) 2016/679</w:t>
      </w:r>
    </w:p>
    <w:p>
      <w:pPr>
        <w:pStyle w:val="Normal"/>
        <w:pBdr>
          <w:top w:val="single" w:sz="4" w:space="1" w:color="000000"/>
          <w:left w:val="single" w:sz="4" w:space="4" w:color="000000"/>
          <w:bottom w:val="single" w:sz="4" w:space="1" w:color="000000"/>
          <w:right w:val="single" w:sz="4" w:space="4" w:color="000000"/>
        </w:pBdr>
        <w:spacing w:lineRule="auto" w:line="240" w:before="60" w:after="60"/>
        <w:jc w:val="both"/>
        <w:rPr>
          <w:sz w:val="14"/>
          <w:szCs w:val="14"/>
        </w:rPr>
      </w:pPr>
      <w:r>
        <w:rPr>
          <w:sz w:val="14"/>
          <w:szCs w:val="14"/>
        </w:rPr>
        <w:t>Il Regolamento Generale sulla Protezione dei Dati (UE) n. 679/16 (d’ora in avanti Regolamento) prevede la tutela delle persone fisiche rispetto al trattamento dei dati personali. Secondo il Regolamento indicato, tale trattamento sarà improntato ai principi di correttezza, liceità e trasparenza e di tutela della Sua riservatezza e dei Suoi diritti e libertà fondamentali.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sz w:val="14"/>
          <w:szCs w:val="14"/>
        </w:rPr>
      </w:pPr>
      <w:r>
        <w:rPr>
          <w:b/>
          <w:sz w:val="14"/>
          <w:szCs w:val="14"/>
        </w:rPr>
        <w:t xml:space="preserve">1. FINALITÀ DEL TRATTAMENTO E BASE GIURIDICA. </w:t>
      </w:r>
      <w:r>
        <w:rPr>
          <w:sz w:val="14"/>
          <w:szCs w:val="14"/>
        </w:rPr>
        <w:t>Il trattamento dei suoi dati personali viene effettuato dal Comune di Trani, per lo svolgimento di funzioni istituzionali di rilevante interesse pubblico e per l'accertamento, l'esercizio o la difesa di un diritto in sede giudiziaria, ai sensi degli artt. 2-sexies e 2-octies del D.Lgs 196/03, così come novellato dal D.Lgs 101/18. I dati personali sono trattati per lo svolgimento dei seguenti compiti: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Gestione delle dichiarazioni, variazioni e cessazioni dei tributi locali (ICI/IMU, TASI, Tassa rifiuti (TARSU/TARES/TARI), Imposta Comunale sulla Pubblicità (ICP), Diritti sulle Pubbliche Affissioni (DPA), e Tassa Occupazione Suolo Pubblico (TOSAP).</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Istanze di rimborso dei tributi locali versati e non dovuti, come per legge e/o per regolamento.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Gestione degli atti giudiziari per pareri, atti defensionali, consulenze tecniche e corrispondenza relativa;</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Gestione avvisi di accertamento su tributi locali, attività bonaria stragiudiziale, crediti tributari (accertamenti con adesione, autotutela, mediazione tributaria, contenzioso tributario, ecc.);</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Gestione dei procedimenti di riscossione ordinaria e coattiva (tramite ruolo o ingiunzione) dei crediti su tributi locali;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Rendicontazione delle riscossioni ordinaria e coattiva dei crediti su tributi locali;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Gestione front-office e corrispondenza e-mail e PEC a riscontro richieste di informazione, liquidazione calcolo tributi dovuti, con invio mod. F24 precompilato di pagamento; o istanze di rettifica oggetti/soggetti imponibili;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Gestione proposte di DELIBERA concernenti l'Ufficio;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Gestione DETERMINE/ORDINANZE /DECRETI concernenti l’Ufficio;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sz w:val="14"/>
          <w:szCs w:val="14"/>
        </w:rPr>
      </w:pPr>
      <w:r>
        <w:rPr>
          <w:sz w:val="14"/>
          <w:szCs w:val="14"/>
        </w:rPr>
        <w:t>•</w:t>
      </w:r>
      <w:r>
        <w:rPr>
          <w:sz w:val="14"/>
          <w:szCs w:val="14"/>
        </w:rPr>
        <w:tab/>
        <w:t>Gestione accesso procedimentale, accesso civico, accesso generalizzato, accesso Consiglieri Comunali e altre forme di accesso;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b/>
          <w:sz w:val="14"/>
          <w:szCs w:val="14"/>
        </w:rPr>
      </w:pPr>
      <w:r>
        <w:rPr>
          <w:sz w:val="14"/>
          <w:szCs w:val="14"/>
        </w:rPr>
        <w:t>•</w:t>
      </w:r>
      <w:r>
        <w:rPr>
          <w:sz w:val="14"/>
          <w:szCs w:val="14"/>
        </w:rPr>
        <w:tab/>
        <w:t>Attività di pubblicazione di atti, documenti e informazioni all'Albo pretorio online e nelle sezioni di Amministrazione Trasparente ai sensi del D.lgs 33/13.</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2. CATEGORIA DI DATI PERSONALI. </w:t>
      </w:r>
      <w:r>
        <w:rPr>
          <w:bCs/>
          <w:sz w:val="14"/>
          <w:szCs w:val="14"/>
        </w:rPr>
        <w:t>Il trattamento può riguardare anche dati particolari e giudiziari necessari per l’espletamento delle funzioni istituzionali e per l’esecuzione di un compito o di una funzione di interesse pubblico.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In particolare, i dati personali che saranno raccolti e trattati da soggetti autorizzati dell’Ente, riguardano: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dati anagrafici e identificativi: cognome e nome, residenza, domicilio, data di nascita, Codice Fiscale/Partita Iva;</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dati bancari: credenziali bancarie, IBAN (volontariamente forniti per ottenere i rimborsi dovuti)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dati di contatto (volontariamente forniti per accedere ai servizi-informazioni richieste: numero di telefono, numero di cellulare, indirizzo email, indirizzo Pec;</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situazione patrimoniale (identificativi catastali: foglio, mappale, subalterno e particelle);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situazione fiscale (indiretta per l'applicazione di agevolazioni o esclusioni tributarie).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I dati relativi alla salute trattati separatamente (relativi allo stato di salute) sono circoscritti all'applicazione di agevolazioni o esclusioni tributarie, previste e richieste.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3. MODALITÀ DEL TRATTAMENTO. </w:t>
      </w:r>
      <w:r>
        <w:rPr>
          <w:bCs/>
          <w:sz w:val="14"/>
          <w:szCs w:val="14"/>
        </w:rPr>
        <w:t>Il trattamento sarà effettuato con strumenti automatizzati (informatici/elettronici) con logiche atte a garantire la riservatezza, l’integrità e la disponibilità dei dati stessi.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I dati saranno trattati, esclusivamente per le finalità di cui sopra, da persone specificatamente autorizzate dal Titolare del trattamento. Le persone autorizzate all'assolvimento di tali compiti, sono costantemente identificate, opportunamente istruite e rese edotte dei vincoli imposti dalla legge. I dipendenti tutti operano con l'impiego di misure adeguate di sicurezza atte a: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bCs/>
          <w:sz w:val="14"/>
          <w:szCs w:val="14"/>
        </w:rPr>
      </w:pPr>
      <w:r>
        <w:rPr>
          <w:bCs/>
          <w:sz w:val="14"/>
          <w:szCs w:val="14"/>
        </w:rPr>
        <w:t>-</w:t>
        <w:tab/>
        <w:t xml:space="preserve">garantire la riservatezza degli Utenti cui i dati si riferiscono;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bCs/>
          <w:sz w:val="14"/>
          <w:szCs w:val="14"/>
        </w:rPr>
      </w:pPr>
      <w:r>
        <w:rPr>
          <w:bCs/>
          <w:sz w:val="14"/>
          <w:szCs w:val="14"/>
        </w:rPr>
        <w:t>-</w:t>
        <w:tab/>
        <w:t>evitare l'indebito accesso a soggetti terzi o a personale non autorizzato.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Sempre per le finalità indicate, i dati potranno essere trattati da soggetti che svolgono attività strumentali per il Titolare, che prestano adeguate garanzie circa la protezione dei dati personali e nominati Responsabili del trattamento ex art. 28 del Regolamento.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4. COMUNICAZIONE E DIFFUSIONE DEI DATI. </w:t>
      </w:r>
      <w:r>
        <w:rPr>
          <w:bCs/>
          <w:sz w:val="14"/>
          <w:szCs w:val="14"/>
        </w:rPr>
        <w:t xml:space="preserve">I dati che La riguardano possono essere comunicati: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bCs/>
          <w:sz w:val="14"/>
          <w:szCs w:val="14"/>
        </w:rPr>
      </w:pPr>
      <w:bookmarkStart w:id="1" w:name="_Hlk65065017"/>
      <w:r>
        <w:rPr>
          <w:bCs/>
          <w:sz w:val="14"/>
          <w:szCs w:val="14"/>
        </w:rPr>
        <w:t>•</w:t>
      </w:r>
      <w:bookmarkEnd w:id="1"/>
      <w:r>
        <w:rPr>
          <w:bCs/>
          <w:sz w:val="14"/>
          <w:szCs w:val="14"/>
        </w:rPr>
        <w:tab/>
        <w:t xml:space="preserve">ad altri Enti o privati detentori di dati che la riguardano, nell’attività di verifica delle dichiarazioni da Lei rese, o di accertamenti d’ufficio;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bCs/>
          <w:sz w:val="14"/>
          <w:szCs w:val="14"/>
        </w:rPr>
      </w:pPr>
      <w:r>
        <w:rPr>
          <w:bCs/>
          <w:sz w:val="14"/>
          <w:szCs w:val="14"/>
        </w:rPr>
        <w:t>•</w:t>
      </w:r>
      <w:r>
        <w:rPr>
          <w:bCs/>
          <w:sz w:val="14"/>
          <w:szCs w:val="14"/>
        </w:rPr>
        <w:tab/>
        <w:t xml:space="preserve">a terzi in evasione di eventuali compatibili istanze di accesso presentate ai sensi di legge;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bCs/>
          <w:sz w:val="14"/>
          <w:szCs w:val="14"/>
        </w:rPr>
      </w:pPr>
      <w:r>
        <w:rPr>
          <w:bCs/>
          <w:sz w:val="14"/>
          <w:szCs w:val="14"/>
        </w:rPr>
        <w:t>•</w:t>
      </w:r>
      <w:r>
        <w:rPr>
          <w:bCs/>
          <w:sz w:val="14"/>
          <w:szCs w:val="14"/>
        </w:rPr>
        <w:tab/>
        <w:t>consulenti, professionisti, Studi legali, arbitri, assicurazioni, periti, Broker.</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bCs/>
          <w:sz w:val="14"/>
          <w:szCs w:val="14"/>
        </w:rPr>
      </w:pPr>
      <w:r>
        <w:rPr>
          <w:bCs/>
          <w:sz w:val="14"/>
          <w:szCs w:val="14"/>
        </w:rPr>
        <w:t>•</w:t>
      </w:r>
      <w:r>
        <w:rPr>
          <w:bCs/>
          <w:sz w:val="14"/>
          <w:szCs w:val="14"/>
        </w:rPr>
        <w:tab/>
        <w:t xml:space="preserve">a terzi, mediante accesso diretto, in presenza dei presupposti di cui al D.lgs. 7 marzo 2005, n. 82 e ss.mm., art. 50;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bCs/>
          <w:sz w:val="14"/>
          <w:szCs w:val="14"/>
        </w:rPr>
      </w:pPr>
      <w:r>
        <w:rPr>
          <w:bCs/>
          <w:sz w:val="14"/>
          <w:szCs w:val="14"/>
        </w:rPr>
        <w:t>•</w:t>
      </w:r>
      <w:r>
        <w:rPr>
          <w:bCs/>
          <w:sz w:val="14"/>
          <w:szCs w:val="14"/>
        </w:rPr>
        <w:tab/>
        <w:t xml:space="preserve">ai dipendenti autorizzati e/o ai delegati del Titolare degli Uffici comunali competenti;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I dati inoltre possono essere trattati dagli amministratori di sistema del Comune di Trani, che vi accedono direttamente. I dati vengono pubblicati nelle forme e con i limiti di cui all’art. 1, comma 32 della L. 06.11.2012, n. 190 e ss.mm. e del D.Lgs 33/13.</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5. CONSERVAZIONE DEI DATI. </w:t>
      </w:r>
      <w:r>
        <w:rPr>
          <w:bCs/>
          <w:sz w:val="14"/>
          <w:szCs w:val="14"/>
        </w:rPr>
        <w:t>I dati saranno conservati per il periodo strettamente necessario all’esecuzione del compito o della funzione di interesse pubblico e nel rispetto del Piano di conservazione comunale. In particolare, si procede allo scarto decorsi 10 anni dalla cancellazione del contribuente dagli archivi, salvo diversa indicazione previste da norme di legge o dal Piano di conservazione del Comune di Trani.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6. CONFERIMENTO DEI DATI. </w:t>
      </w:r>
      <w:r>
        <w:rPr>
          <w:bCs/>
          <w:sz w:val="14"/>
          <w:szCs w:val="14"/>
        </w:rPr>
        <w:t>Il conferimento dei dati ha natura obbligatoria per quanto riguarda l’espletamento delle attività istituzionali. Non conferire i dati significa non osservare obblighi di legge e/o impedire che l’Ufficio possa svolgere le proprie attività istituzionali.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7. ESISTENZA DI UN PROCESSO DECISIONALE AUTOMATIZZATO. </w:t>
      </w:r>
      <w:r>
        <w:rPr>
          <w:bCs/>
          <w:sz w:val="14"/>
          <w:szCs w:val="14"/>
        </w:rPr>
        <w:t>Il Titolare del trattamento non adotta alcun processo decisionale automatizzato, compresa la profilazione, di cui all’articolo 22, paragrafi 1 e 4, del GDPR 2016/679.</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8. TRASFERIMENTO DEI DATI PERSONALI. </w:t>
      </w:r>
      <w:r>
        <w:rPr>
          <w:bCs/>
          <w:sz w:val="14"/>
          <w:szCs w:val="14"/>
        </w:rPr>
        <w:t>I dati personali non saranno trasferiti né in Stati membri dell’Unione Europea né in Paesi terzi non appartenenti all’Unione Europea.</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9. DIRITTI DELL’INTERESSATO. </w:t>
      </w:r>
      <w:r>
        <w:rPr>
          <w:bCs/>
          <w:sz w:val="14"/>
          <w:szCs w:val="14"/>
        </w:rPr>
        <w:t>Lei potrà esercitare, nei confronti del Titolare ed in ogni momento, i diritti previsti dal Regolamento: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richiedere la conferma dell'esistenza o meno dei dati che lo riguardano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ottenere la loro comunicazione in forma intelligibile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richiedere di conoscere le finalità e modalità del trattamento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ottenere la rettifica, la cancellazione, la limitazione o la trasformazione in forma anonima o il blocco dei dati trattati in violazione di legge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richiedere la portabilità dei dati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w:t>
      </w:r>
      <w:r>
        <w:rPr>
          <w:bCs/>
          <w:sz w:val="14"/>
          <w:szCs w:val="14"/>
        </w:rPr>
        <w:t>aggiornare, correggere o integrare i dati che lo riguardano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opporsi, per motivi legittimi, al trattamento dei dati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 </w:t>
      </w:r>
      <w:r>
        <w:rPr>
          <w:bCs/>
          <w:sz w:val="14"/>
          <w:szCs w:val="14"/>
        </w:rPr>
        <w:t>proporre reclamo all’ Autorità Garante per la protezione dei dati personali.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Tali diritti potranno essere esercitati mediante richiesta da inviare con lettera raccomandata a/r  o tramite posta elettronica certificata al Titolare del trattamento e per conoscenza al Responsabile della Protezione dei Dati (RPD), utilizzando ove possibile, l’apposito modulo disponibile sul sito dell’Autorità Garante per la protezione dei dati personali www.garanteprivacy.it/home/modulistica.</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Ai sensi dell’art. 19, nei limiti in cui ciò non si riveli impossibile o implichi uno sforzo sproporzionato, il Titolare comunica a ciascuno degli eventuali destinatari cui sono stati trasmessi i dati personali le rettifiche, o cancellazioni, o limitazioni del trattamento effettuate.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
          <w:sz w:val="14"/>
          <w:szCs w:val="14"/>
        </w:rPr>
        <w:t xml:space="preserve">10. MODIFICHE ED AGGIORNAMENTI. </w:t>
      </w:r>
      <w:r>
        <w:rPr>
          <w:bCs/>
          <w:sz w:val="14"/>
          <w:szCs w:val="14"/>
        </w:rPr>
        <w:t>La presente Informativa potrebbe subire modifiche al fine di recepire cambiamenti della normativa nazionale e/o comunitaria ovvero per adeguarsi ad intervenute innovazioni tecnologiche o per altri motivi. Eventuali nuove versioni della presente Informativa saranno consultabili sul sito internet istituzionale.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 xml:space="preserve">L’utente è pregato di prendere visione della presente Informativa e di controllarla periodicamente con attenzione, al fine di verificare eventuali aggiornamenti o revisioni che si dovessero rendere necessari. Le informazioni dettagliate sul trattamento dei dati personali sono sempre disponibili all’indirizzo </w:t>
      </w:r>
      <w:hyperlink r:id="rId3">
        <w:r>
          <w:rPr>
            <w:rStyle w:val="ListLabel82"/>
            <w:bCs/>
            <w:sz w:val="14"/>
            <w:szCs w:val="14"/>
          </w:rPr>
          <w:t>https://www.comune.trani.bt.it/privacy</w:t>
        </w:r>
      </w:hyperlink>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sz w:val="14"/>
          <w:szCs w:val="14"/>
        </w:rPr>
      </w:pPr>
      <w:r>
        <w:rPr>
          <w:b/>
          <w:sz w:val="14"/>
          <w:szCs w:val="14"/>
        </w:rPr>
        <w:t xml:space="preserve">11. TITOLARE E RESPONSABILI DEL TRATTAMENTO. </w:t>
      </w:r>
      <w:r>
        <w:rPr>
          <w:bCs/>
          <w:sz w:val="14"/>
          <w:szCs w:val="14"/>
        </w:rPr>
        <w:t xml:space="preserve">Il Responsabile per la protezione dei dati è anche il soggetto designato per il riscontro all’Interessato in caso di esercizio dei diritti ex art. 15 – 22 del Regolamento. Il trattamento dei dati personali sarà improntato al rispetto della normativa sulla protezione dei dati personali e, in particolare, ai principi di correttezza, liceità e trasparenza, di limitazione della conservazione, nonché di minimizzazione dei dati in conformità agli artt. 5 e 25 del Regolamento. </w:t>
      </w:r>
      <w:r>
        <w:rPr>
          <w:sz w:val="14"/>
          <w:szCs w:val="14"/>
        </w:rPr>
        <w:t xml:space="preserve">Il Titolare del trattamento dei dati personali è il Comune di Trani. Il Titolare ha nominato suo delegato il Dirigente della 2^ Area Economica Finanziaria, domiciliato per le proprie funzioni, presso la sede del Titolare.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sz w:val="14"/>
          <w:szCs w:val="14"/>
        </w:rPr>
      </w:pPr>
      <w:r>
        <w:rPr>
          <w:sz w:val="14"/>
          <w:szCs w:val="14"/>
        </w:rPr>
        <w:t xml:space="preserve">12. </w:t>
      </w:r>
      <w:r>
        <w:rPr>
          <w:b/>
          <w:sz w:val="14"/>
          <w:szCs w:val="14"/>
        </w:rPr>
        <w:t>IL RESPONSABILE DELLA PROTEZIONE DEI DATI (RPD O DPO):</w:t>
      </w:r>
      <w:r>
        <w:rPr>
          <w:sz w:val="14"/>
          <w:szCs w:val="14"/>
        </w:rPr>
        <w:t xml:space="preserve"> Liquidlaw s.r.l. (Via Ludovico Ariosto n. 81 cap 73100 Lecce) referente individuato per il Comune di Trani: avv. Graziano Garrisi - Email: privacy@liquidlaw.it pec: liquidlawsrl@pec.it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sz w:val="14"/>
          <w:szCs w:val="14"/>
        </w:rPr>
      </w:pPr>
      <w:r>
        <w:rPr>
          <w:sz w:val="14"/>
          <w:szCs w:val="14"/>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
          <w:sz w:val="14"/>
          <w:szCs w:val="14"/>
        </w:rPr>
      </w:pPr>
      <w:r>
        <w:rPr>
          <w:b/>
          <w:sz w:val="14"/>
          <w:szCs w:val="14"/>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
          <w:sz w:val="14"/>
          <w:szCs w:val="14"/>
        </w:rPr>
      </w:pPr>
      <w:r>
        <w:rPr>
          <w:b/>
          <w:sz w:val="14"/>
          <w:szCs w:val="14"/>
        </w:rPr>
        <w:t>Dichiaro di aver ricevuto tutte le informazioni secondo le disposizioni del Codice in materia di protezione dei dati personali (D.lgs. n. 196/2003 così come modificato dal D.lgs. n. 101/2018) ed in osservanza del Regolamento Generale sulla Protezione dei dati (UE) 2016/679</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
          <w:sz w:val="14"/>
          <w:szCs w:val="14"/>
        </w:rPr>
      </w:pPr>
      <w:r>
        <w:rPr>
          <w:b/>
          <w:sz w:val="14"/>
          <w:szCs w:val="14"/>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
          <w:sz w:val="14"/>
          <w:szCs w:val="14"/>
        </w:rPr>
      </w:pPr>
      <w:r>
        <w:rPr>
          <w:b/>
          <w:sz w:val="14"/>
          <w:szCs w:val="14"/>
        </w:rPr>
        <w:t>L’interessato al trattamento dei dati (art. 4, comma 1, lett. b D. Lgs. 196/03)</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ab/>
        <w:tab/>
        <w:tab/>
        <w:tab/>
        <w:tab/>
        <w:tab/>
        <w:tab/>
        <w:tab/>
        <w:tab/>
        <w:tab/>
        <w:t xml:space="preserve">Firma (per esteso)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tab/>
        <w:tab/>
        <w:tab/>
        <w:tab/>
        <w:tab/>
        <w:tab/>
        <w:tab/>
        <w:tab/>
        <w:t>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bCs/>
          <w:sz w:val="14"/>
          <w:szCs w:val="14"/>
        </w:rPr>
      </w:pPr>
      <w:r>
        <w:rPr>
          <w:bCs/>
          <w:sz w:val="14"/>
          <w:szCs w:val="14"/>
        </w:rPr>
      </w:r>
      <w:bookmarkStart w:id="2" w:name="_Hlk65146775"/>
      <w:bookmarkStart w:id="3" w:name="_Hlk65146775"/>
      <w:bookmarkEnd w:id="3"/>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p>
      <w:pPr>
        <w:pStyle w:val="Normal"/>
        <w:rPr>
          <w:b/>
          <w:sz w:val="28"/>
          <w:szCs w:val="28"/>
        </w:rPr>
      </w:pPr>
      <w:r>
        <w:rPr>
          <w:b/>
          <w:sz w:val="28"/>
          <w:szCs w:val="28"/>
        </w:rPr>
      </w:r>
      <w:r>
        <w:br w:type="page"/>
      </w:r>
    </w:p>
    <w:p>
      <w:pPr>
        <w:pStyle w:val="Normal"/>
        <w:spacing w:lineRule="auto" w:line="240" w:before="0" w:after="0"/>
        <w:jc w:val="center"/>
        <w:rPr>
          <w:b/>
          <w:sz w:val="28"/>
          <w:szCs w:val="28"/>
        </w:rPr>
      </w:pPr>
      <w:r>
        <w:rPr>
          <w:b/>
          <w:sz w:val="28"/>
          <w:szCs w:val="28"/>
        </w:rPr>
        <w:t xml:space="preserve">DICHIARAZIONE SOSTITUTIVA DI CERTIFICAZIONE </w:t>
      </w:r>
    </w:p>
    <w:p>
      <w:pPr>
        <w:pStyle w:val="Normal"/>
        <w:spacing w:lineRule="auto" w:line="240" w:before="0" w:after="0"/>
        <w:jc w:val="center"/>
        <w:rPr>
          <w:sz w:val="18"/>
          <w:szCs w:val="18"/>
          <w:lang w:val="en-US"/>
        </w:rPr>
      </w:pPr>
      <w:r>
        <w:rPr>
          <w:sz w:val="18"/>
          <w:szCs w:val="18"/>
          <w:lang w:val="en-US"/>
        </w:rPr>
        <w:t>________________________________________</w:t>
      </w:r>
    </w:p>
    <w:p>
      <w:pPr>
        <w:pStyle w:val="Normal"/>
        <w:spacing w:lineRule="auto" w:line="240" w:before="0" w:after="0"/>
        <w:jc w:val="center"/>
        <w:rPr>
          <w:sz w:val="18"/>
          <w:szCs w:val="18"/>
          <w:lang w:val="en-US"/>
        </w:rPr>
      </w:pPr>
      <w:r>
        <w:rPr>
          <w:sz w:val="18"/>
          <w:szCs w:val="18"/>
          <w:lang w:val="en-US"/>
        </w:rPr>
        <w:t xml:space="preserve">(art. 46 D.P.R.28 dicembre 2000 n. 445 ) </w:t>
      </w:r>
    </w:p>
    <w:p>
      <w:pPr>
        <w:pStyle w:val="Normal"/>
        <w:spacing w:lineRule="auto" w:line="600" w:before="0" w:after="0"/>
        <w:jc w:val="center"/>
        <w:rPr>
          <w:sz w:val="18"/>
          <w:szCs w:val="18"/>
          <w:lang w:val="en-US"/>
        </w:rPr>
      </w:pPr>
      <w:r>
        <w:rPr>
          <w:sz w:val="18"/>
          <w:szCs w:val="18"/>
          <w:lang w:val="en-US"/>
        </w:rPr>
      </w:r>
    </w:p>
    <w:p>
      <w:pPr>
        <w:pStyle w:val="Normal"/>
        <w:spacing w:lineRule="auto" w:line="600"/>
        <w:rPr>
          <w:sz w:val="18"/>
          <w:szCs w:val="18"/>
        </w:rPr>
      </w:pPr>
      <w:r>
        <w:rPr>
          <w:sz w:val="18"/>
          <w:szCs w:val="18"/>
        </w:rPr>
        <w:t>Il/la Sottoscritto/_______________________________ c.f._________________________ nato a ____________________________ (_____) il____/____/_____, residente a _____________________ (_____) in __________________________ n° _____</w:t>
      </w:r>
    </w:p>
    <w:p>
      <w:pPr>
        <w:pStyle w:val="Normal"/>
        <w:spacing w:lineRule="auto" w:line="360"/>
        <w:rPr>
          <w:b/>
          <w:sz w:val="18"/>
          <w:szCs w:val="18"/>
        </w:rPr>
      </w:pPr>
      <w:r>
        <w:rPr>
          <w:b/>
          <w:sz w:val="18"/>
          <w:szCs w:val="18"/>
        </w:rPr>
        <w:t>consapevole che chiunque rilascia dichiarazioni mendaci è punito ai sensi del codice penale e delle leggi speciali in materia, ai sensi e per gli effetti dell'art. 46 D.P.R. n. 445/2000, DICHIARA</w:t>
      </w:r>
      <w:r>
        <w:rPr>
          <w:sz w:val="18"/>
          <w:szCs w:val="18"/>
        </w:rPr>
        <w:t xml:space="preserve"> </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p>
      <w:pPr>
        <w:pStyle w:val="Normal"/>
        <w:spacing w:lineRule="auto" w:line="240" w:before="0" w:after="0"/>
        <w:rPr>
          <w:sz w:val="18"/>
          <w:szCs w:val="18"/>
        </w:rPr>
      </w:pPr>
      <w:r>
        <w:rPr>
          <w:sz w:val="18"/>
          <w:szCs w:val="18"/>
        </w:rPr>
        <w:t>Trani,___/____/__________</w:t>
        <w:tab/>
        <w:t xml:space="preserve">    </w:t>
        <w:tab/>
        <w:tab/>
        <w:tab/>
        <w:tab/>
        <w:tab/>
        <w:tab/>
        <w:tab/>
        <w:t>______________________________</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Firma del dichiarante </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(per esteso e leggibile)</w:t>
      </w:r>
    </w:p>
    <w:p>
      <w:pPr>
        <w:pStyle w:val="Normal"/>
        <w:spacing w:lineRule="auto" w:line="240" w:before="0" w:after="0"/>
        <w:jc w:val="center"/>
        <w:rPr>
          <w:sz w:val="18"/>
          <w:szCs w:val="18"/>
        </w:rPr>
      </w:pPr>
      <w:r>
        <w:rPr>
          <w:sz w:val="18"/>
          <w:szCs w:val="18"/>
        </w:rPr>
      </w:r>
    </w:p>
    <w:p>
      <w:pPr>
        <w:pStyle w:val="Normal"/>
        <w:spacing w:lineRule="auto" w:line="240" w:before="0" w:after="0"/>
        <w:jc w:val="both"/>
        <w:rPr>
          <w:sz w:val="18"/>
          <w:szCs w:val="18"/>
        </w:rPr>
      </w:pPr>
      <w:r>
        <w:rPr>
          <w:sz w:val="18"/>
          <w:szCs w:val="18"/>
        </w:rPr>
        <w:t>Ai sensi dell’art. 10 della legge 675/1996 e successive modificazioni, le informazioni indicate nella presente dichiarazione verranno utilizzate unicamente per le finalità per le quali sono state acquisite.</w:t>
      </w:r>
    </w:p>
    <w:p>
      <w:pPr>
        <w:pStyle w:val="Normal"/>
        <w:spacing w:lineRule="auto" w:line="240" w:before="0" w:after="0"/>
        <w:jc w:val="center"/>
        <w:rPr>
          <w:sz w:val="18"/>
          <w:szCs w:val="18"/>
        </w:rPr>
      </w:pPr>
      <w:r>
        <w:rPr>
          <w:sz w:val="18"/>
          <w:szCs w:val="18"/>
        </w:rPr>
      </w:r>
    </w:p>
    <w:p>
      <w:pPr>
        <w:pStyle w:val="Normal"/>
        <w:spacing w:lineRule="auto" w:line="240" w:before="0" w:after="0"/>
        <w:rPr>
          <w:rFonts w:ascii="Arial" w:hAnsi="Arial" w:eastAsia="Times New Roman" w:cs="Arial"/>
          <w:sz w:val="20"/>
          <w:szCs w:val="20"/>
          <w:lang w:eastAsia="it-IT"/>
        </w:rPr>
      </w:pPr>
      <w:r>
        <w:rPr>
          <w:rFonts w:eastAsia="Times New Roman" w:cs="Arial" w:ascii="Arial" w:hAnsi="Arial"/>
          <w:sz w:val="20"/>
          <w:szCs w:val="20"/>
          <w:lang w:eastAsia="it-IT"/>
        </w:rPr>
        <w:t>**************************************************************************************************************************************</w:t>
      </w:r>
    </w:p>
    <w:p>
      <w:pPr>
        <w:pStyle w:val="Normal"/>
        <w:spacing w:lineRule="auto" w:line="240" w:before="0" w:after="0"/>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spacing w:lineRule="auto" w:line="240" w:before="0" w:after="0"/>
        <w:jc w:val="center"/>
        <w:rPr>
          <w:rFonts w:eastAsia="Times New Roman" w:cs="Arial"/>
          <w:sz w:val="14"/>
          <w:szCs w:val="14"/>
          <w:lang w:eastAsia="it-IT"/>
        </w:rPr>
      </w:pPr>
      <w:r>
        <w:rPr>
          <w:rFonts w:eastAsia="Times New Roman" w:cs="Arial"/>
          <w:sz w:val="14"/>
          <w:szCs w:val="14"/>
          <w:lang w:eastAsia="it-IT"/>
        </w:rPr>
        <w:t>Estratto testo D.P.R. 445/2000 - Articolo 46</w:t>
      </w:r>
    </w:p>
    <w:p>
      <w:pPr>
        <w:pStyle w:val="Normal"/>
        <w:spacing w:lineRule="auto" w:line="240" w:before="0" w:after="0"/>
        <w:jc w:val="center"/>
        <w:rPr>
          <w:rFonts w:eastAsia="Times New Roman" w:cs="Arial"/>
          <w:sz w:val="14"/>
          <w:szCs w:val="14"/>
          <w:lang w:eastAsia="it-IT"/>
        </w:rPr>
      </w:pPr>
      <w:r>
        <w:rPr>
          <w:rFonts w:eastAsia="Times New Roman" w:cs="Arial"/>
          <w:sz w:val="14"/>
          <w:szCs w:val="14"/>
          <w:lang w:eastAsia="it-IT"/>
        </w:rPr>
        <w:t>Dichiarazioni sostitutive di certificazioni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1. Sono comprovati con dichiarazioni, anche contestuali all'istanza, sottoscritte dall'interessato e prodotte in sostituzione delle normali certificazioni i seguenti stati, qualita' personali e fatti: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a) data e il luogo di nascita;</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b) residenza;</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c) cittadinanza;</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d) godimento dei diritti civili e politici;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e) stato di celibe, coniugato, vedovo o stato libero;</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f) stato di famiglia;</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g) esistenza in vita;</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h) nascita del figlio, decesso del coniuge, dell'ascendente o discendente;</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i) iscrizione in albi, in elenchi tenuti da pubbliche amministrazioni;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l) appartenenza a ordini professionali;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m) titolo di studio, esami sostenuti;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n) qualifica professionale posseduta, titolo di specializzazione, di abilitazione, di formazione, di aggiornamento e di qualificazione tecnica;</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o) situazione reddituale o economica anche ai fini della concessione dei benefici di qualsiasi tipo previsti da leggi speciali;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p) assolvimento di specifici obblighi contributivi con l'indicazione dell'ammontare corrisposto;</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q) possesso e numero del codice fiscale, della partita IVA e di qualsiasi dato presente nell'archivio dell'anagrafe tributaria;</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r) stato di disoccupazione;</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s) qualità di pensionato e categoria di pensione;</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t) qualità di studente;</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u) qualità di legale rappresentante di persone fisiche o giuridiche, di tutore, di curatore e simili;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v) iscrizione presso associazioni o formazioni sociali di qualsiasi tipo;</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z) tutte le situazioni relative all'adempimento degli obblighi militari, ivi comprese quelle attestate nel foglio matricolare dello stato di servizio;</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 xml:space="preserve">aa) di non aver riportato condanne penali e di non essere destinatario di provvedimenti che </w:t>
      </w:r>
      <w:bookmarkStart w:id="4" w:name="18"/>
      <w:bookmarkEnd w:id="4"/>
      <w:r>
        <w:rPr>
          <w:rFonts w:eastAsia="Times New Roman" w:cs="Arial"/>
          <w:sz w:val="14"/>
          <w:szCs w:val="14"/>
          <w:lang w:eastAsia="it-IT"/>
        </w:rPr>
        <w:t>riguardano l'applicazione di misure di prevenzione, di decisioni civili e di provvedimenti amministrativi iscritti nel casellario giudiziale ai sensi della vigente normativa;</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bb) di non essere a conoscenza di essere sottoposto a procedimenti penali;</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cc) qualità di vivenza a carico;</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dd) tutti i dati a diretta conoscenza dell'interessato contenuti nei registri dello stato civile;</w:t>
      </w:r>
    </w:p>
    <w:p>
      <w:pPr>
        <w:pStyle w:val="Normal"/>
        <w:spacing w:lineRule="auto" w:line="240" w:before="0" w:after="0"/>
        <w:rPr>
          <w:rFonts w:eastAsia="Times New Roman" w:cs="Arial"/>
          <w:sz w:val="14"/>
          <w:szCs w:val="14"/>
          <w:lang w:eastAsia="it-IT"/>
        </w:rPr>
      </w:pPr>
      <w:r>
        <w:rPr>
          <w:rFonts w:eastAsia="Times New Roman" w:cs="Arial"/>
          <w:sz w:val="14"/>
          <w:szCs w:val="14"/>
          <w:lang w:eastAsia="it-IT"/>
        </w:rPr>
        <w:t>ee) di non trovarsi in stato di liquidazione o di fallimento e di non aver presentato domanda di concordato. (R)</w:t>
      </w:r>
    </w:p>
    <w:p>
      <w:pPr>
        <w:pStyle w:val="Normal"/>
        <w:spacing w:lineRule="auto" w:line="240" w:before="0" w:after="0"/>
        <w:rPr>
          <w:rFonts w:ascii="Arial" w:hAnsi="Arial" w:eastAsia="Times New Roman" w:cs="Arial"/>
          <w:sz w:val="20"/>
          <w:szCs w:val="20"/>
          <w:lang w:eastAsia="it-IT"/>
        </w:rPr>
      </w:pPr>
      <w:r>
        <w:rPr>
          <w:rFonts w:eastAsia="Times New Roman" w:cs="Arial" w:ascii="Arial" w:hAnsi="Arial"/>
          <w:sz w:val="20"/>
          <w:szCs w:val="20"/>
          <w:lang w:eastAsia="it-IT"/>
        </w:rPr>
      </w:r>
      <w:r>
        <w:br w:type="page"/>
      </w:r>
    </w:p>
    <w:p>
      <w:pPr>
        <w:pStyle w:val="Normal"/>
        <w:jc w:val="center"/>
        <w:rPr>
          <w:b/>
          <w:sz w:val="28"/>
          <w:szCs w:val="28"/>
        </w:rPr>
      </w:pPr>
      <w:r>
        <w:rPr>
          <w:b/>
          <w:sz w:val="28"/>
          <w:szCs w:val="28"/>
        </w:rPr>
        <w:t>DICHIARAZIONE SOSTITUTIVA DELL’ATTO DI NOTORIETA’</w:t>
      </w:r>
    </w:p>
    <w:p>
      <w:pPr>
        <w:pStyle w:val="Normal"/>
        <w:spacing w:lineRule="auto" w:line="240" w:before="0" w:after="0"/>
        <w:jc w:val="center"/>
        <w:rPr>
          <w:sz w:val="18"/>
          <w:szCs w:val="18"/>
        </w:rPr>
      </w:pPr>
      <w:r>
        <w:rPr>
          <w:sz w:val="18"/>
          <w:szCs w:val="18"/>
        </w:rPr>
        <w:t>________________________________________</w:t>
      </w:r>
    </w:p>
    <w:p>
      <w:pPr>
        <w:pStyle w:val="Normal"/>
        <w:spacing w:lineRule="auto" w:line="240" w:before="0" w:after="0"/>
        <w:jc w:val="center"/>
        <w:rPr>
          <w:sz w:val="18"/>
          <w:szCs w:val="18"/>
        </w:rPr>
      </w:pPr>
      <w:r>
        <w:rPr>
          <w:sz w:val="18"/>
          <w:szCs w:val="18"/>
        </w:rPr>
        <w:t xml:space="preserve">(art. 47 D.P.R.28 dicembre 2000 n. 445 ) </w:t>
      </w:r>
    </w:p>
    <w:p>
      <w:pPr>
        <w:pStyle w:val="Normal"/>
        <w:spacing w:lineRule="auto" w:line="600" w:before="0" w:after="0"/>
        <w:jc w:val="center"/>
        <w:rPr>
          <w:sz w:val="18"/>
          <w:szCs w:val="18"/>
        </w:rPr>
      </w:pPr>
      <w:r>
        <w:rPr>
          <w:sz w:val="18"/>
          <w:szCs w:val="18"/>
        </w:rPr>
      </w:r>
    </w:p>
    <w:p>
      <w:pPr>
        <w:pStyle w:val="Normal"/>
        <w:spacing w:lineRule="auto" w:line="600"/>
        <w:rPr>
          <w:sz w:val="18"/>
          <w:szCs w:val="18"/>
        </w:rPr>
      </w:pPr>
      <w:r>
        <w:rPr>
          <w:sz w:val="18"/>
          <w:szCs w:val="18"/>
        </w:rPr>
        <w:t>Il/la Sottoscritto/_______________________________ c.f._________________________ nato a ____________________________ (_____) il____/____/_____, residente a _____________________ (_____) in __________________________ n° _____</w:t>
      </w:r>
    </w:p>
    <w:p>
      <w:pPr>
        <w:pStyle w:val="Normal"/>
        <w:spacing w:lineRule="auto" w:line="360"/>
        <w:rPr>
          <w:b/>
          <w:sz w:val="18"/>
          <w:szCs w:val="18"/>
        </w:rPr>
      </w:pPr>
      <w:r>
        <w:rPr>
          <w:b/>
          <w:sz w:val="18"/>
          <w:szCs w:val="18"/>
        </w:rPr>
        <w:t>consapevole che chiunque rilascia dichiarazioni mendaci è punito ai sensi del codice penale e delle leggi speciali in materia, ai sensi e per gli effetti dell'art. 47 D.P.R. n. 445/2000, DICHIARA</w:t>
      </w:r>
      <w:r>
        <w:rPr>
          <w:sz w:val="18"/>
          <w:szCs w:val="18"/>
        </w:rPr>
        <w:t xml:space="preserve"> </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p>
      <w:pPr>
        <w:pStyle w:val="Normal"/>
        <w:spacing w:lineRule="auto" w:line="240" w:before="0" w:after="0"/>
        <w:rPr>
          <w:sz w:val="18"/>
          <w:szCs w:val="18"/>
        </w:rPr>
      </w:pPr>
      <w:r>
        <w:rPr>
          <w:sz w:val="18"/>
          <w:szCs w:val="18"/>
        </w:rPr>
        <w:t>Trani,___/____/__________</w:t>
        <w:tab/>
        <w:t xml:space="preserve">    </w:t>
        <w:tab/>
        <w:tab/>
        <w:tab/>
        <w:tab/>
        <w:tab/>
        <w:tab/>
        <w:tab/>
        <w:t>______________________________</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Firma del dichiarante </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(per esteso e leggibile)</w:t>
      </w:r>
    </w:p>
    <w:p>
      <w:pPr>
        <w:pStyle w:val="Normal"/>
        <w:spacing w:lineRule="auto" w:line="240" w:before="0" w:after="0"/>
        <w:jc w:val="center"/>
        <w:rPr>
          <w:sz w:val="18"/>
          <w:szCs w:val="18"/>
        </w:rPr>
      </w:pPr>
      <w:r>
        <w:rPr>
          <w:sz w:val="18"/>
          <w:szCs w:val="18"/>
        </w:rPr>
      </w:r>
    </w:p>
    <w:p>
      <w:pPr>
        <w:pStyle w:val="Normal"/>
        <w:spacing w:lineRule="auto" w:line="240" w:before="0" w:after="0"/>
        <w:rPr>
          <w:rFonts w:ascii="Arial" w:hAnsi="Arial" w:eastAsia="Times New Roman" w:cs="Arial"/>
          <w:sz w:val="20"/>
          <w:szCs w:val="20"/>
          <w:lang w:eastAsia="it-IT"/>
        </w:rPr>
      </w:pPr>
      <w:r>
        <w:rPr>
          <w:sz w:val="18"/>
          <w:szCs w:val="18"/>
        </w:rPr>
        <w:t>Ai sensi dell’art. 10 della legge 675/1996 e successive modificazioni, le informazioni indicate nella presente dichiarazione verranno utilizzate unicamente per le finalità per le quali sono state acquisite.</w:t>
      </w:r>
    </w:p>
    <w:p>
      <w:pPr>
        <w:pStyle w:val="Normal"/>
        <w:spacing w:lineRule="auto" w:line="240" w:before="0" w:after="0"/>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spacing w:lineRule="auto" w:line="240" w:before="0" w:after="0"/>
        <w:rPr>
          <w:rFonts w:ascii="Arial" w:hAnsi="Arial" w:eastAsia="Times New Roman" w:cs="Arial"/>
          <w:sz w:val="20"/>
          <w:szCs w:val="20"/>
          <w:lang w:eastAsia="it-IT"/>
        </w:rPr>
      </w:pPr>
      <w:r>
        <w:rPr>
          <w:rFonts w:eastAsia="Times New Roman" w:cs="Arial" w:ascii="Arial" w:hAnsi="Arial"/>
          <w:sz w:val="20"/>
          <w:szCs w:val="20"/>
          <w:lang w:eastAsia="it-IT"/>
        </w:rPr>
        <w:t>**************************************************************************************************************************************</w:t>
      </w:r>
    </w:p>
    <w:p>
      <w:pPr>
        <w:pStyle w:val="Normal"/>
        <w:spacing w:lineRule="auto" w:line="240" w:before="0" w:after="0"/>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spacing w:lineRule="auto" w:line="240" w:before="0" w:after="0"/>
        <w:jc w:val="center"/>
        <w:rPr>
          <w:rFonts w:ascii="Arial" w:hAnsi="Arial" w:eastAsia="Times New Roman" w:cs="Arial"/>
          <w:sz w:val="14"/>
          <w:szCs w:val="14"/>
          <w:lang w:eastAsia="it-IT"/>
        </w:rPr>
      </w:pPr>
      <w:r>
        <w:rPr>
          <w:rFonts w:eastAsia="Times New Roman" w:cs="Arial"/>
          <w:sz w:val="14"/>
          <w:szCs w:val="14"/>
          <w:lang w:eastAsia="it-IT"/>
        </w:rPr>
        <w:t>Estratto testo D.P.R. 445/2000 -</w:t>
      </w:r>
      <w:r>
        <w:rPr>
          <w:rFonts w:eastAsia="Times New Roman" w:cs="Arial" w:ascii="Arial" w:hAnsi="Arial"/>
          <w:sz w:val="14"/>
          <w:szCs w:val="14"/>
          <w:lang w:eastAsia="it-IT"/>
        </w:rPr>
        <w:t xml:space="preserve"> Articolo 47 (R)</w:t>
      </w:r>
    </w:p>
    <w:p>
      <w:pPr>
        <w:pStyle w:val="Normal"/>
        <w:spacing w:lineRule="auto" w:line="240" w:before="0" w:after="0"/>
        <w:jc w:val="center"/>
        <w:rPr>
          <w:rFonts w:ascii="Arial" w:hAnsi="Arial" w:eastAsia="Times New Roman" w:cs="Arial"/>
          <w:sz w:val="14"/>
          <w:szCs w:val="14"/>
          <w:lang w:eastAsia="it-IT"/>
        </w:rPr>
      </w:pPr>
      <w:r>
        <w:rPr>
          <w:rFonts w:eastAsia="Times New Roman" w:cs="Arial" w:ascii="Arial" w:hAnsi="Arial"/>
          <w:sz w:val="14"/>
          <w:szCs w:val="14"/>
          <w:lang w:eastAsia="it-IT"/>
        </w:rPr>
        <w:t>Dichiarazioni sostitutive dell'atto di notorieta'</w:t>
      </w:r>
    </w:p>
    <w:p>
      <w:pPr>
        <w:pStyle w:val="Normal"/>
        <w:spacing w:lineRule="auto" w:line="240" w:before="0" w:after="0"/>
        <w:jc w:val="both"/>
        <w:rPr>
          <w:rFonts w:ascii="Arial" w:hAnsi="Arial" w:eastAsia="Times New Roman" w:cs="Arial"/>
          <w:sz w:val="14"/>
          <w:szCs w:val="14"/>
          <w:lang w:eastAsia="it-IT"/>
        </w:rPr>
      </w:pPr>
      <w:r>
        <w:rPr>
          <w:rFonts w:eastAsia="Times New Roman" w:cs="Arial" w:ascii="Arial" w:hAnsi="Arial"/>
          <w:sz w:val="14"/>
          <w:szCs w:val="14"/>
          <w:lang w:eastAsia="it-IT"/>
        </w:rPr>
      </w:r>
    </w:p>
    <w:p>
      <w:pPr>
        <w:pStyle w:val="Normal"/>
        <w:spacing w:lineRule="auto" w:line="240" w:before="0" w:after="0"/>
        <w:jc w:val="both"/>
        <w:rPr>
          <w:rFonts w:ascii="Arial" w:hAnsi="Arial" w:eastAsia="Times New Roman" w:cs="Arial"/>
          <w:sz w:val="14"/>
          <w:szCs w:val="14"/>
          <w:lang w:eastAsia="it-IT"/>
        </w:rPr>
      </w:pPr>
      <w:r>
        <w:rPr>
          <w:rFonts w:eastAsia="Times New Roman" w:cs="Arial" w:ascii="Arial" w:hAnsi="Arial"/>
          <w:sz w:val="14"/>
          <w:szCs w:val="14"/>
          <w:lang w:eastAsia="it-IT"/>
        </w:rPr>
        <w:t xml:space="preserve">1.L'atto di notorieta' concernente stati, qualita' personali o fatti che siano a diretta conoscenza dell'interessato e' sostituito da dichiarazione resa e sottoscritta dal medesimo con la osservanza delle modalita' di cui all'articolo 38. </w:t>
      </w:r>
    </w:p>
    <w:p>
      <w:pPr>
        <w:pStyle w:val="Normal"/>
        <w:spacing w:lineRule="auto" w:line="240" w:before="0" w:after="0"/>
        <w:jc w:val="both"/>
        <w:rPr>
          <w:rFonts w:ascii="Arial" w:hAnsi="Arial" w:eastAsia="Times New Roman" w:cs="Arial"/>
          <w:sz w:val="14"/>
          <w:szCs w:val="14"/>
          <w:lang w:eastAsia="it-IT"/>
        </w:rPr>
      </w:pPr>
      <w:r>
        <w:rPr>
          <w:rFonts w:eastAsia="Times New Roman" w:cs="Arial" w:ascii="Arial" w:hAnsi="Arial"/>
          <w:sz w:val="14"/>
          <w:szCs w:val="14"/>
          <w:lang w:eastAsia="it-IT"/>
        </w:rPr>
        <w:t xml:space="preserve">2. La dichiarazione resa nell'interesse proprio del dichiarante puo' riguardare anche stati, qualita' personali e fatti relativi ad altri soggetti di cui egli abbia diretta conoscenza. </w:t>
      </w:r>
    </w:p>
    <w:p>
      <w:pPr>
        <w:pStyle w:val="Normal"/>
        <w:spacing w:lineRule="auto" w:line="240" w:before="0" w:after="0"/>
        <w:jc w:val="both"/>
        <w:rPr>
          <w:rFonts w:ascii="Arial" w:hAnsi="Arial" w:eastAsia="Times New Roman" w:cs="Arial"/>
          <w:sz w:val="14"/>
          <w:szCs w:val="14"/>
          <w:lang w:eastAsia="it-IT"/>
        </w:rPr>
      </w:pPr>
      <w:r>
        <w:rPr>
          <w:rFonts w:eastAsia="Times New Roman" w:cs="Arial" w:ascii="Arial" w:hAnsi="Arial"/>
          <w:sz w:val="14"/>
          <w:szCs w:val="14"/>
          <w:lang w:eastAsia="it-IT"/>
        </w:rPr>
        <w:t xml:space="preserve">3. Fatte salve le eccezioni espressamente previste per legge, nei rapporti con la pubblica amministrazione e con i concessionari di pubblici servizi, tutti gli stati, le qualita' personali e i fatti non espressamente indicati nell'articolo 46 sono comprovati dall'interessato mediante la dichiarazione sostitutiva di atto di notorieta'. </w:t>
      </w:r>
    </w:p>
    <w:p>
      <w:pPr>
        <w:pStyle w:val="Normal"/>
        <w:spacing w:lineRule="auto" w:line="240" w:before="0" w:after="0"/>
        <w:jc w:val="both"/>
        <w:rPr>
          <w:rFonts w:ascii="Arial" w:hAnsi="Arial" w:eastAsia="Times New Roman" w:cs="Arial"/>
          <w:sz w:val="14"/>
          <w:szCs w:val="14"/>
          <w:lang w:eastAsia="it-IT"/>
        </w:rPr>
      </w:pPr>
      <w:r>
        <w:rPr>
          <w:rFonts w:eastAsia="Times New Roman" w:cs="Arial" w:ascii="Arial" w:hAnsi="Arial"/>
          <w:sz w:val="14"/>
          <w:szCs w:val="14"/>
          <w:lang w:eastAsia="it-IT"/>
        </w:rPr>
        <w:t xml:space="preserve">4. Salvo il caso in cui la legge preveda espressamente che la denuncia all'Autorita' di Polizia Giudiziaria e' resupposto necessario per attivare il procedimento amministrativo di rilascio del duplicato di documenti di riconoscimento o comunque attestanti stati e qualita' personali dell'interessato, lo smarrimento dei documenti medesimi e' comprovato da chi ne richiede il duplicato mediante dichiarazione sostitutiva. </w:t>
      </w:r>
    </w:p>
    <w:p>
      <w:pPr>
        <w:pStyle w:val="Normal"/>
        <w:spacing w:lineRule="auto" w:line="240" w:before="0" w:after="0"/>
        <w:jc w:val="center"/>
        <w:rPr>
          <w:sz w:val="18"/>
          <w:szCs w:val="18"/>
        </w:rPr>
      </w:pPr>
      <w:r>
        <w:rPr>
          <w:sz w:val="18"/>
          <w:szCs w:val="18"/>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alibri">
    <w:charset w:val="01"/>
    <w:family w:val="swiss"/>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7074"/>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b20fb3"/>
    <w:rPr>
      <w:rFonts w:ascii="Tahoma" w:hAnsi="Tahoma" w:cs="Tahoma"/>
      <w:sz w:val="16"/>
      <w:szCs w:val="16"/>
    </w:rPr>
  </w:style>
  <w:style w:type="character" w:styleId="TestonotaapidipaginaCarattere" w:customStyle="1">
    <w:name w:val="Testo nota a piè di pagina Carattere"/>
    <w:basedOn w:val="DefaultParagraphFont"/>
    <w:uiPriority w:val="99"/>
    <w:semiHidden/>
    <w:qFormat/>
    <w:rsid w:val="00ce0915"/>
    <w:rPr>
      <w:sz w:val="20"/>
      <w:szCs w:val="20"/>
    </w:rPr>
  </w:style>
  <w:style w:type="character" w:styleId="Caratterinotaapidipagina">
    <w:name w:val="Caratteri nota a piè di pagina"/>
    <w:basedOn w:val="DefaultParagraphFont"/>
    <w:uiPriority w:val="99"/>
    <w:semiHidden/>
    <w:unhideWhenUsed/>
    <w:qFormat/>
    <w:rsid w:val="00ce0915"/>
    <w:rPr>
      <w:vertAlign w:val="superscript"/>
    </w:rPr>
  </w:style>
  <w:style w:type="character" w:styleId="FootnoteReference">
    <w:name w:val="Footnote Reference"/>
    <w:rPr>
      <w:vertAlign w:val="superscript"/>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b20fb3"/>
    <w:pPr>
      <w:spacing w:lineRule="auto" w:line="240" w:before="0" w:after="0"/>
    </w:pPr>
    <w:rPr>
      <w:rFonts w:ascii="Tahoma" w:hAnsi="Tahoma" w:cs="Tahoma"/>
      <w:sz w:val="16"/>
      <w:szCs w:val="16"/>
    </w:rPr>
  </w:style>
  <w:style w:type="paragraph" w:styleId="ListParagraph">
    <w:name w:val="List Paragraph"/>
    <w:basedOn w:val="Normal"/>
    <w:uiPriority w:val="99"/>
    <w:qFormat/>
    <w:rsid w:val="009e683f"/>
    <w:pPr>
      <w:spacing w:before="0" w:after="200"/>
      <w:ind w:left="720"/>
      <w:contextualSpacing/>
    </w:pPr>
    <w:rPr/>
  </w:style>
  <w:style w:type="paragraph" w:styleId="FootnoteText">
    <w:name w:val="Footnote Text"/>
    <w:basedOn w:val="Normal"/>
    <w:link w:val="TestonotaapidipaginaCarattere"/>
    <w:uiPriority w:val="99"/>
    <w:semiHidden/>
    <w:unhideWhenUsed/>
    <w:rsid w:val="00ce0915"/>
    <w:pPr>
      <w:spacing w:lineRule="auto" w:line="240" w:before="0" w:after="0"/>
    </w:pPr>
    <w:rPr>
      <w:sz w:val="20"/>
      <w:szCs w:val="20"/>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b20f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comune.trani.bt.it/privacy"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C6CAC-6E53-4B3B-A492-5D743991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Application>LibreOffice/24.2.7.2$Windows_X86_64 LibreOffice_project/ee3885777aa7032db5a9b65deec9457448a91162</Application>
  <AppVersion>15.0000</AppVersion>
  <Pages>6</Pages>
  <Words>3369</Words>
  <Characters>22681</Characters>
  <CharactersWithSpaces>25983</CharactersWithSpaces>
  <Paragraphs>251</Paragraphs>
  <Company>Comune di Trani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2014-09-09T07:18:00Z</dcterms:created>
  <dc:creator>Comune di Trani</dc:creator>
  <dc:description/>
  <dc:language>it-IT</dc:language>
  <cp:lastModifiedBy/>
  <dcterms:modified xsi:type="dcterms:W3CDTF">2025-01-02T11:55:04Z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